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665F52A"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F18F0">
        <w:rPr>
          <w:rFonts w:ascii="Arial" w:hAnsi="Arial" w:cs="Arial"/>
        </w:rPr>
        <w:t>Ústecký kraj</w:t>
      </w:r>
      <w:r w:rsidRPr="00ED6435">
        <w:rPr>
          <w:rFonts w:ascii="Arial" w:hAnsi="Arial" w:cs="Arial"/>
          <w:snapToGrid w:val="0"/>
        </w:rPr>
        <w:t>,</w:t>
      </w:r>
      <w:r w:rsidRPr="00ED6435">
        <w:rPr>
          <w:rFonts w:ascii="Arial" w:hAnsi="Arial" w:cs="Arial"/>
        </w:rPr>
        <w:t xml:space="preserve"> Pobočka </w:t>
      </w:r>
      <w:r w:rsidR="003F18F0">
        <w:rPr>
          <w:rFonts w:ascii="Arial" w:hAnsi="Arial" w:cs="Arial"/>
        </w:rPr>
        <w:t>Louny</w:t>
      </w:r>
      <w:r w:rsidRPr="00ED6435">
        <w:rPr>
          <w:rFonts w:ascii="Arial" w:hAnsi="Arial" w:cs="Arial"/>
          <w:snapToGrid w:val="0"/>
        </w:rPr>
        <w:t xml:space="preserve">, na adrese </w:t>
      </w:r>
      <w:r w:rsidR="003A4A9E">
        <w:rPr>
          <w:rFonts w:ascii="Arial" w:hAnsi="Arial" w:cs="Arial"/>
          <w:snapToGrid w:val="0"/>
        </w:rPr>
        <w:t>Pražská 765, 440 01 Louny.</w:t>
      </w:r>
      <w:r w:rsidRPr="00ED6435">
        <w:rPr>
          <w:rFonts w:ascii="Arial" w:hAnsi="Arial" w:cs="Arial"/>
        </w:rPr>
        <w:t xml:space="preserve"> </w:t>
      </w:r>
    </w:p>
    <w:p w14:paraId="2BB55C1B" w14:textId="7287FB16"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B43C13">
        <w:rPr>
          <w:rFonts w:ascii="Arial" w:hAnsi="Arial" w:cs="Arial"/>
        </w:rPr>
        <w:t>Mgr. Jaroslavou Kosejkovou</w:t>
      </w:r>
      <w:r w:rsidR="006714A3">
        <w:rPr>
          <w:rFonts w:ascii="Arial" w:hAnsi="Arial" w:cs="Arial"/>
        </w:rPr>
        <w:t>,</w:t>
      </w:r>
      <w:r w:rsidR="005A3D0D">
        <w:rPr>
          <w:rFonts w:ascii="Arial" w:hAnsi="Arial" w:cs="Arial"/>
        </w:rPr>
        <w:t xml:space="preserve"> </w:t>
      </w:r>
      <w:r w:rsidR="00C96C47">
        <w:rPr>
          <w:rFonts w:ascii="Arial" w:hAnsi="Arial" w:cs="Arial"/>
        </w:rPr>
        <w:t xml:space="preserve">ředitelkou Krajského </w:t>
      </w:r>
      <w:r w:rsidR="006714A3">
        <w:rPr>
          <w:rFonts w:ascii="Arial" w:hAnsi="Arial" w:cs="Arial"/>
        </w:rPr>
        <w:t>pozemkového úřadu pro Ústecký kraj</w:t>
      </w:r>
      <w:r w:rsidR="008325A4">
        <w:rPr>
          <w:rFonts w:ascii="Arial" w:hAnsi="Arial" w:cs="Arial"/>
        </w:rPr>
        <w:t>.</w:t>
      </w:r>
      <w:r w:rsidRPr="00ED6435">
        <w:rPr>
          <w:rFonts w:ascii="Arial" w:hAnsi="Arial" w:cs="Arial"/>
          <w:iCs/>
        </w:rPr>
        <w:t xml:space="preserve"> </w:t>
      </w:r>
    </w:p>
    <w:p w14:paraId="679B3B2B" w14:textId="3D395F3F"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8325A4">
        <w:rPr>
          <w:rFonts w:ascii="Arial" w:hAnsi="Arial" w:cs="Arial"/>
        </w:rPr>
        <w:t>Mgr. Jaroslavou Kosejkovou, ředitelkou Krajského pozemkového úřadu pro Ústecký kraj.</w:t>
      </w:r>
      <w:r w:rsidR="008325A4" w:rsidRPr="00ED6435">
        <w:rPr>
          <w:rFonts w:ascii="Arial" w:hAnsi="Arial" w:cs="Arial"/>
        </w:rPr>
        <w:t xml:space="preserve"> </w:t>
      </w:r>
      <w:r w:rsidRPr="00ED6435">
        <w:rPr>
          <w:rFonts w:ascii="Arial" w:hAnsi="Arial" w:cs="Arial"/>
        </w:rPr>
        <w:t xml:space="preserve"> </w:t>
      </w:r>
    </w:p>
    <w:p w14:paraId="4939C5C6" w14:textId="7D0E4A1B"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E0E28">
        <w:rPr>
          <w:rFonts w:ascii="Arial" w:hAnsi="Arial" w:cs="Arial"/>
          <w:snapToGrid w:val="0"/>
        </w:rPr>
        <w:t xml:space="preserve">Romanem Chocholou, </w:t>
      </w:r>
      <w:r w:rsidR="00DB3BC0">
        <w:rPr>
          <w:rFonts w:ascii="Arial" w:hAnsi="Arial" w:cs="Arial"/>
          <w:snapToGrid w:val="0"/>
        </w:rPr>
        <w:t xml:space="preserve">vrchním referentem </w:t>
      </w:r>
      <w:r w:rsidR="00DA5F64">
        <w:rPr>
          <w:rFonts w:ascii="Arial" w:hAnsi="Arial" w:cs="Arial"/>
          <w:snapToGrid w:val="0"/>
        </w:rPr>
        <w:t>Krajského pozemkového úřadu pro Ústecký kraj, Pobočka Louny.</w:t>
      </w:r>
      <w:r w:rsidRPr="00ED6435">
        <w:rPr>
          <w:rFonts w:ascii="Arial" w:hAnsi="Arial" w:cs="Arial"/>
          <w:iCs/>
        </w:rPr>
        <w:t xml:space="preserve"> </w:t>
      </w:r>
    </w:p>
    <w:p w14:paraId="48651F0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6A638703" w14:textId="529F398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Tel.:</w:t>
      </w:r>
      <w:r w:rsidR="00951ACE">
        <w:rPr>
          <w:rFonts w:ascii="Arial" w:hAnsi="Arial" w:cs="Arial"/>
        </w:rPr>
        <w:t xml:space="preserve"> </w:t>
      </w:r>
      <w:r w:rsidR="002B0DA9">
        <w:rPr>
          <w:rFonts w:ascii="Arial" w:hAnsi="Arial" w:cs="Arial"/>
        </w:rPr>
        <w:t xml:space="preserve">+420 </w:t>
      </w:r>
      <w:r w:rsidR="00951ACE">
        <w:rPr>
          <w:rFonts w:ascii="Arial" w:hAnsi="Arial" w:cs="Arial"/>
        </w:rPr>
        <w:t>725 002 568</w:t>
      </w:r>
    </w:p>
    <w:p w14:paraId="073F5E87" w14:textId="274A6444"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51ACE">
        <w:rPr>
          <w:rFonts w:ascii="Arial" w:hAnsi="Arial" w:cs="Arial"/>
          <w:snapToGrid w:val="0"/>
        </w:rPr>
        <w:t>r</w:t>
      </w:r>
      <w:r w:rsidR="005A3D0D">
        <w:rPr>
          <w:rFonts w:ascii="Arial" w:hAnsi="Arial" w:cs="Arial"/>
          <w:snapToGrid w:val="0"/>
        </w:rPr>
        <w:t>oman</w:t>
      </w:r>
      <w:r w:rsidR="00951ACE">
        <w:rPr>
          <w:rFonts w:ascii="Arial" w:hAnsi="Arial" w:cs="Arial"/>
          <w:snapToGrid w:val="0"/>
        </w:rPr>
        <w:t>.ch</w:t>
      </w:r>
      <w:r w:rsidR="005A3D0D">
        <w:rPr>
          <w:rFonts w:ascii="Arial" w:hAnsi="Arial" w:cs="Arial"/>
          <w:snapToGrid w:val="0"/>
        </w:rPr>
        <w:t>ochola@</w:t>
      </w:r>
      <w:r w:rsidR="00CE1414">
        <w:rPr>
          <w:rFonts w:ascii="Arial" w:hAnsi="Arial" w:cs="Arial"/>
          <w:snapToGrid w:val="0"/>
        </w:rPr>
        <w:t>spu.gov.cz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9421D9" w:rsidRDefault="00E0086F" w:rsidP="00DB56FF">
      <w:pPr>
        <w:spacing w:before="120" w:after="120"/>
        <w:ind w:left="4536" w:right="1418" w:hanging="3969"/>
        <w:jc w:val="both"/>
        <w:rPr>
          <w:rFonts w:ascii="Arial" w:hAnsi="Arial" w:cs="Arial"/>
        </w:rPr>
      </w:pPr>
      <w:r w:rsidRPr="009421D9">
        <w:rPr>
          <w:rFonts w:ascii="Arial" w:hAnsi="Arial" w:cs="Arial"/>
        </w:rPr>
        <w:t>DIČ: CZ01312774 (není plátce DPH)</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882B2A" w:rsidRDefault="00E0086F" w:rsidP="00DB56FF">
      <w:pPr>
        <w:numPr>
          <w:ilvl w:val="0"/>
          <w:numId w:val="13"/>
        </w:numPr>
        <w:spacing w:before="120" w:after="120" w:line="240" w:lineRule="auto"/>
        <w:ind w:left="567" w:hanging="567"/>
        <w:jc w:val="both"/>
        <w:rPr>
          <w:rFonts w:ascii="Arial" w:hAnsi="Arial" w:cs="Arial"/>
          <w:b/>
        </w:rPr>
      </w:pPr>
      <w:r w:rsidRPr="00882B2A">
        <w:rPr>
          <w:rFonts w:ascii="Arial" w:hAnsi="Arial" w:cs="Arial"/>
          <w:b/>
        </w:rPr>
        <w:t>[Obchodní firma zhotovitele]</w:t>
      </w:r>
    </w:p>
    <w:p w14:paraId="32BEDF50" w14:textId="77777777" w:rsidR="00E0086F" w:rsidRPr="00882B2A" w:rsidRDefault="00E0086F" w:rsidP="00DB56FF">
      <w:pPr>
        <w:spacing w:before="120" w:after="120"/>
        <w:ind w:left="567"/>
        <w:jc w:val="both"/>
        <w:rPr>
          <w:rFonts w:ascii="Arial" w:hAnsi="Arial" w:cs="Arial"/>
          <w:snapToGrid w:val="0"/>
        </w:rPr>
      </w:pPr>
      <w:r w:rsidRPr="00882B2A">
        <w:rPr>
          <w:rFonts w:ascii="Arial" w:hAnsi="Arial" w:cs="Arial"/>
        </w:rPr>
        <w:t xml:space="preserve">společnost založená a existující podle právního řádu [České republiky], </w:t>
      </w:r>
      <w:r w:rsidRPr="00882B2A">
        <w:rPr>
          <w:rFonts w:ascii="Arial" w:hAnsi="Arial" w:cs="Arial"/>
          <w:bCs/>
        </w:rPr>
        <w:t>se sídlem</w:t>
      </w:r>
      <w:proofErr w:type="gramStart"/>
      <w:r w:rsidRPr="00882B2A">
        <w:rPr>
          <w:rFonts w:ascii="Arial" w:hAnsi="Arial" w:cs="Arial"/>
          <w:bCs/>
        </w:rPr>
        <w:t xml:space="preserve"> </w:t>
      </w:r>
      <w:r w:rsidRPr="00882B2A">
        <w:rPr>
          <w:rFonts w:ascii="Arial" w:hAnsi="Arial" w:cs="Arial"/>
          <w:snapToGrid w:val="0"/>
        </w:rPr>
        <w:t>....</w:t>
      </w:r>
      <w:proofErr w:type="gramEnd"/>
      <w:r w:rsidRPr="00882B2A">
        <w:rPr>
          <w:rFonts w:ascii="Arial" w:hAnsi="Arial" w:cs="Arial"/>
          <w:snapToGrid w:val="0"/>
        </w:rPr>
        <w:t>., IČO: ....., zapsaná v obchodním rejstříku vedeném u ..... soudu v</w:t>
      </w:r>
      <w:proofErr w:type="gramStart"/>
      <w:r w:rsidRPr="00882B2A">
        <w:rPr>
          <w:rFonts w:ascii="Arial" w:hAnsi="Arial" w:cs="Arial"/>
          <w:snapToGrid w:val="0"/>
        </w:rPr>
        <w:t xml:space="preserve"> ....</w:t>
      </w:r>
      <w:proofErr w:type="gramEnd"/>
      <w:r w:rsidRPr="00882B2A">
        <w:rPr>
          <w:rFonts w:ascii="Arial" w:hAnsi="Arial" w:cs="Arial"/>
          <w:snapToGrid w:val="0"/>
        </w:rPr>
        <w:t>., oddíl ....., vložka .....</w:t>
      </w:r>
    </w:p>
    <w:p w14:paraId="5F89DDB9" w14:textId="77777777" w:rsidR="00E0086F" w:rsidRPr="00882B2A" w:rsidRDefault="00E0086F" w:rsidP="00DB56FF">
      <w:pPr>
        <w:spacing w:before="120" w:after="120"/>
        <w:ind w:left="567"/>
        <w:jc w:val="both"/>
        <w:rPr>
          <w:rFonts w:ascii="Arial" w:hAnsi="Arial" w:cs="Arial"/>
          <w:bCs/>
        </w:rPr>
      </w:pPr>
      <w:proofErr w:type="gramStart"/>
      <w:r w:rsidRPr="00882B2A">
        <w:rPr>
          <w:rFonts w:ascii="Arial" w:hAnsi="Arial" w:cs="Arial"/>
          <w:snapToGrid w:val="0"/>
        </w:rPr>
        <w:t>Zastoupená: ....</w:t>
      </w:r>
      <w:proofErr w:type="gramEnd"/>
      <w:r w:rsidRPr="00882B2A">
        <w:rPr>
          <w:rFonts w:ascii="Arial" w:hAnsi="Arial" w:cs="Arial"/>
          <w:snapToGrid w:val="0"/>
        </w:rPr>
        <w:t>.</w:t>
      </w:r>
    </w:p>
    <w:p w14:paraId="470BDDFE" w14:textId="7B1CD226" w:rsidR="00E0086F" w:rsidRPr="00882B2A" w:rsidRDefault="00E0086F" w:rsidP="00DB56FF">
      <w:pPr>
        <w:spacing w:before="120" w:after="120"/>
        <w:ind w:left="567"/>
        <w:jc w:val="both"/>
        <w:rPr>
          <w:rFonts w:ascii="Arial" w:hAnsi="Arial" w:cs="Arial"/>
        </w:rPr>
      </w:pPr>
      <w:r w:rsidRPr="00882B2A">
        <w:rPr>
          <w:rFonts w:ascii="Arial" w:hAnsi="Arial" w:cs="Arial"/>
        </w:rPr>
        <w:t xml:space="preserve">Ve smluvních záležitostech </w:t>
      </w:r>
      <w:proofErr w:type="gramStart"/>
      <w:r w:rsidR="00EC1291" w:rsidRPr="00882B2A">
        <w:rPr>
          <w:rFonts w:ascii="Arial" w:hAnsi="Arial" w:cs="Arial"/>
        </w:rPr>
        <w:t>zastoupená</w:t>
      </w:r>
      <w:r w:rsidRPr="00882B2A">
        <w:rPr>
          <w:rFonts w:ascii="Arial" w:hAnsi="Arial" w:cs="Arial"/>
          <w:bCs/>
        </w:rPr>
        <w:t xml:space="preserve">: </w:t>
      </w:r>
      <w:r w:rsidRPr="00882B2A">
        <w:rPr>
          <w:rFonts w:ascii="Arial" w:hAnsi="Arial" w:cs="Arial"/>
          <w:snapToGrid w:val="0"/>
        </w:rPr>
        <w:t>....</w:t>
      </w:r>
      <w:proofErr w:type="gramEnd"/>
      <w:r w:rsidRPr="00882B2A">
        <w:rPr>
          <w:rFonts w:ascii="Arial" w:hAnsi="Arial" w:cs="Arial"/>
          <w:snapToGrid w:val="0"/>
        </w:rPr>
        <w:t>.</w:t>
      </w:r>
    </w:p>
    <w:p w14:paraId="2D5046AC" w14:textId="1BB7041A" w:rsidR="00E0086F" w:rsidRPr="00882B2A" w:rsidRDefault="00E0086F" w:rsidP="00DB56FF">
      <w:pPr>
        <w:tabs>
          <w:tab w:val="left" w:pos="4536"/>
        </w:tabs>
        <w:spacing w:before="120" w:after="120"/>
        <w:ind w:left="567"/>
        <w:jc w:val="both"/>
        <w:rPr>
          <w:rFonts w:ascii="Arial" w:hAnsi="Arial" w:cs="Arial"/>
          <w:snapToGrid w:val="0"/>
        </w:rPr>
      </w:pPr>
      <w:r w:rsidRPr="00882B2A">
        <w:rPr>
          <w:rFonts w:ascii="Arial" w:hAnsi="Arial" w:cs="Arial"/>
        </w:rPr>
        <w:t xml:space="preserve">V technických záležitostech </w:t>
      </w:r>
      <w:proofErr w:type="gramStart"/>
      <w:r w:rsidR="00EC1291" w:rsidRPr="00882B2A">
        <w:rPr>
          <w:rFonts w:ascii="Arial" w:hAnsi="Arial" w:cs="Arial"/>
        </w:rPr>
        <w:t>zastoupená</w:t>
      </w:r>
      <w:r w:rsidRPr="00882B2A">
        <w:rPr>
          <w:rFonts w:ascii="Arial" w:hAnsi="Arial" w:cs="Arial"/>
        </w:rPr>
        <w:t xml:space="preserve">: </w:t>
      </w:r>
      <w:r w:rsidRPr="00882B2A">
        <w:rPr>
          <w:rFonts w:ascii="Arial" w:hAnsi="Arial" w:cs="Arial"/>
          <w:snapToGrid w:val="0"/>
        </w:rPr>
        <w:t>....</w:t>
      </w:r>
      <w:proofErr w:type="gramEnd"/>
      <w:r w:rsidRPr="00882B2A">
        <w:rPr>
          <w:rFonts w:ascii="Arial" w:hAnsi="Arial" w:cs="Arial"/>
          <w:snapToGrid w:val="0"/>
        </w:rPr>
        <w:t>.</w:t>
      </w:r>
      <w:r w:rsidR="00EC1291" w:rsidRPr="00882B2A">
        <w:rPr>
          <w:rFonts w:ascii="Arial" w:hAnsi="Arial" w:cs="Arial"/>
          <w:snapToGrid w:val="0"/>
        </w:rPr>
        <w:t xml:space="preserve"> </w:t>
      </w:r>
    </w:p>
    <w:p w14:paraId="3E50340C" w14:textId="00A5B979" w:rsidR="005715BF" w:rsidRPr="00882B2A" w:rsidRDefault="00E5155E" w:rsidP="00DB56FF">
      <w:pPr>
        <w:tabs>
          <w:tab w:val="left" w:pos="4536"/>
        </w:tabs>
        <w:spacing w:before="120" w:after="120"/>
        <w:ind w:left="567"/>
        <w:jc w:val="both"/>
        <w:rPr>
          <w:rFonts w:ascii="Arial" w:hAnsi="Arial" w:cs="Arial"/>
          <w:snapToGrid w:val="0"/>
        </w:rPr>
      </w:pPr>
      <w:r w:rsidRPr="00882B2A">
        <w:rPr>
          <w:rFonts w:ascii="Arial" w:hAnsi="Arial" w:cs="Arial"/>
          <w:snapToGrid w:val="0"/>
        </w:rPr>
        <w:t>Vedoucí týmu</w:t>
      </w:r>
      <w:r w:rsidR="007274EC" w:rsidRPr="00882B2A">
        <w:rPr>
          <w:rFonts w:ascii="Arial" w:hAnsi="Arial" w:cs="Arial"/>
          <w:snapToGrid w:val="0"/>
        </w:rPr>
        <w:t xml:space="preserve">: </w:t>
      </w:r>
      <w:r w:rsidR="00411F9E" w:rsidRPr="00882B2A">
        <w:rPr>
          <w:rFonts w:ascii="Arial" w:hAnsi="Arial" w:cs="Arial"/>
          <w:snapToGrid w:val="0"/>
        </w:rPr>
        <w:t>…</w:t>
      </w:r>
      <w:proofErr w:type="gramStart"/>
      <w:r w:rsidR="00411F9E" w:rsidRPr="00882B2A">
        <w:rPr>
          <w:rFonts w:ascii="Arial" w:hAnsi="Arial" w:cs="Arial"/>
          <w:snapToGrid w:val="0"/>
        </w:rPr>
        <w:t>…….</w:t>
      </w:r>
      <w:proofErr w:type="gramEnd"/>
      <w:r w:rsidR="00411F9E" w:rsidRPr="00882B2A">
        <w:rPr>
          <w:rFonts w:ascii="Arial" w:hAnsi="Arial" w:cs="Arial"/>
          <w:snapToGrid w:val="0"/>
        </w:rPr>
        <w:t>.</w:t>
      </w:r>
    </w:p>
    <w:p w14:paraId="51D1C9C1" w14:textId="78F78C1C" w:rsidR="00CC78B7" w:rsidRPr="00882B2A" w:rsidRDefault="00CC78B7" w:rsidP="00DB56FF">
      <w:pPr>
        <w:tabs>
          <w:tab w:val="left" w:pos="4536"/>
        </w:tabs>
        <w:spacing w:before="120" w:after="120"/>
        <w:ind w:left="567"/>
        <w:jc w:val="both"/>
        <w:rPr>
          <w:rFonts w:ascii="Arial" w:hAnsi="Arial" w:cs="Arial"/>
        </w:rPr>
      </w:pPr>
      <w:r w:rsidRPr="00882B2A">
        <w:rPr>
          <w:rFonts w:ascii="Arial" w:hAnsi="Arial" w:cs="Arial"/>
          <w:snapToGrid w:val="0"/>
        </w:rPr>
        <w:t xml:space="preserve">Zástupce vedoucího </w:t>
      </w:r>
      <w:proofErr w:type="gramStart"/>
      <w:r w:rsidRPr="00882B2A">
        <w:rPr>
          <w:rFonts w:ascii="Arial" w:hAnsi="Arial" w:cs="Arial"/>
          <w:snapToGrid w:val="0"/>
        </w:rPr>
        <w:t>týmu:</w:t>
      </w:r>
      <w:r w:rsidR="00411F9E" w:rsidRPr="00882B2A">
        <w:rPr>
          <w:rFonts w:ascii="Arial" w:hAnsi="Arial" w:cs="Arial"/>
          <w:snapToGrid w:val="0"/>
        </w:rPr>
        <w:t>…</w:t>
      </w:r>
      <w:proofErr w:type="gramEnd"/>
      <w:r w:rsidR="00411F9E" w:rsidRPr="00882B2A">
        <w:rPr>
          <w:rFonts w:ascii="Arial" w:hAnsi="Arial" w:cs="Arial"/>
          <w:snapToGrid w:val="0"/>
        </w:rPr>
        <w:t>……</w:t>
      </w:r>
    </w:p>
    <w:p w14:paraId="7BB3EF73" w14:textId="77777777" w:rsidR="00E0086F" w:rsidRPr="00882B2A" w:rsidRDefault="00E0086F" w:rsidP="00DB56FF">
      <w:pPr>
        <w:tabs>
          <w:tab w:val="left" w:pos="4536"/>
        </w:tabs>
        <w:spacing w:before="120" w:after="120"/>
        <w:ind w:left="567"/>
        <w:contextualSpacing/>
        <w:jc w:val="both"/>
        <w:rPr>
          <w:rFonts w:ascii="Arial" w:hAnsi="Arial" w:cs="Arial"/>
        </w:rPr>
      </w:pPr>
      <w:r w:rsidRPr="00882B2A">
        <w:rPr>
          <w:rFonts w:ascii="Arial" w:hAnsi="Arial" w:cs="Arial"/>
          <w:b/>
          <w:bCs/>
        </w:rPr>
        <w:t>Kontaktní údaje:</w:t>
      </w:r>
    </w:p>
    <w:p w14:paraId="40F60D1B" w14:textId="21F2E96A" w:rsidR="00E0086F" w:rsidRPr="00882B2A" w:rsidRDefault="00E0086F" w:rsidP="00DB56FF">
      <w:pPr>
        <w:tabs>
          <w:tab w:val="left" w:pos="4536"/>
        </w:tabs>
        <w:spacing w:before="120" w:after="120"/>
        <w:ind w:left="567"/>
        <w:contextualSpacing/>
        <w:jc w:val="both"/>
        <w:rPr>
          <w:rFonts w:ascii="Arial" w:hAnsi="Arial" w:cs="Arial"/>
        </w:rPr>
      </w:pPr>
      <w:proofErr w:type="gramStart"/>
      <w:r w:rsidRPr="00882B2A">
        <w:rPr>
          <w:rFonts w:ascii="Arial" w:hAnsi="Arial" w:cs="Arial"/>
        </w:rPr>
        <w:t xml:space="preserve">Tel.: </w:t>
      </w:r>
      <w:r w:rsidRPr="00882B2A">
        <w:rPr>
          <w:rFonts w:ascii="Arial" w:hAnsi="Arial" w:cs="Arial"/>
          <w:snapToGrid w:val="0"/>
        </w:rPr>
        <w:t>....</w:t>
      </w:r>
      <w:proofErr w:type="gramEnd"/>
      <w:r w:rsidRPr="00882B2A">
        <w:rPr>
          <w:rFonts w:ascii="Arial" w:hAnsi="Arial" w:cs="Arial"/>
          <w:snapToGrid w:val="0"/>
        </w:rPr>
        <w:t>.</w:t>
      </w:r>
    </w:p>
    <w:p w14:paraId="3A61A83D" w14:textId="77777777" w:rsidR="00E0086F" w:rsidRPr="00882B2A" w:rsidRDefault="00E0086F" w:rsidP="00DB56FF">
      <w:pPr>
        <w:tabs>
          <w:tab w:val="left" w:pos="4536"/>
        </w:tabs>
        <w:spacing w:before="120" w:after="120"/>
        <w:ind w:left="567"/>
        <w:contextualSpacing/>
        <w:jc w:val="both"/>
        <w:rPr>
          <w:rFonts w:ascii="Arial" w:hAnsi="Arial" w:cs="Arial"/>
        </w:rPr>
      </w:pPr>
      <w:proofErr w:type="gramStart"/>
      <w:r w:rsidRPr="00882B2A">
        <w:rPr>
          <w:rFonts w:ascii="Arial" w:hAnsi="Arial" w:cs="Arial"/>
        </w:rPr>
        <w:t>E-mail:</w:t>
      </w:r>
      <w:r w:rsidRPr="00882B2A">
        <w:rPr>
          <w:rFonts w:ascii="Arial" w:hAnsi="Arial" w:cs="Arial"/>
          <w:snapToGrid w:val="0"/>
        </w:rPr>
        <w:t xml:space="preserve"> ....</w:t>
      </w:r>
      <w:proofErr w:type="gramEnd"/>
      <w:r w:rsidRPr="00882B2A">
        <w:rPr>
          <w:rFonts w:ascii="Arial" w:hAnsi="Arial" w:cs="Arial"/>
          <w:snapToGrid w:val="0"/>
        </w:rPr>
        <w:t>.</w:t>
      </w:r>
    </w:p>
    <w:p w14:paraId="4F80076C" w14:textId="77777777" w:rsidR="00E0086F" w:rsidRPr="00882B2A" w:rsidRDefault="00E0086F" w:rsidP="00DB56FF">
      <w:pPr>
        <w:spacing w:before="120" w:after="120"/>
        <w:ind w:left="567"/>
        <w:jc w:val="both"/>
        <w:rPr>
          <w:rFonts w:ascii="Arial" w:hAnsi="Arial" w:cs="Arial"/>
        </w:rPr>
      </w:pPr>
      <w:r w:rsidRPr="00882B2A">
        <w:rPr>
          <w:rFonts w:ascii="Arial" w:hAnsi="Arial" w:cs="Arial"/>
        </w:rPr>
        <w:t xml:space="preserve">ID datové </w:t>
      </w:r>
      <w:proofErr w:type="gramStart"/>
      <w:r w:rsidRPr="00882B2A">
        <w:rPr>
          <w:rFonts w:ascii="Arial" w:hAnsi="Arial" w:cs="Arial"/>
        </w:rPr>
        <w:t>schránky:</w:t>
      </w:r>
      <w:r w:rsidRPr="00882B2A">
        <w:rPr>
          <w:rFonts w:ascii="Arial" w:hAnsi="Arial" w:cs="Arial"/>
          <w:snapToGrid w:val="0"/>
        </w:rPr>
        <w:t xml:space="preserve"> ....</w:t>
      </w:r>
      <w:proofErr w:type="gramEnd"/>
      <w:r w:rsidRPr="00882B2A">
        <w:rPr>
          <w:rFonts w:ascii="Arial" w:hAnsi="Arial" w:cs="Arial"/>
          <w:snapToGrid w:val="0"/>
        </w:rPr>
        <w:t>.</w:t>
      </w:r>
    </w:p>
    <w:p w14:paraId="7DA99D36" w14:textId="77777777" w:rsidR="00E0086F" w:rsidRPr="00882B2A" w:rsidRDefault="00E0086F" w:rsidP="00DB56FF">
      <w:pPr>
        <w:tabs>
          <w:tab w:val="left" w:pos="4536"/>
        </w:tabs>
        <w:spacing w:before="120" w:after="120"/>
        <w:ind w:left="567"/>
        <w:contextualSpacing/>
        <w:jc w:val="both"/>
        <w:rPr>
          <w:rFonts w:ascii="Arial" w:hAnsi="Arial" w:cs="Arial"/>
        </w:rPr>
      </w:pPr>
      <w:r w:rsidRPr="00882B2A">
        <w:rPr>
          <w:rFonts w:ascii="Arial" w:hAnsi="Arial" w:cs="Arial"/>
          <w:b/>
        </w:rPr>
        <w:t xml:space="preserve">Bankovní </w:t>
      </w:r>
      <w:proofErr w:type="gramStart"/>
      <w:r w:rsidRPr="00882B2A">
        <w:rPr>
          <w:rFonts w:ascii="Arial" w:hAnsi="Arial" w:cs="Arial"/>
          <w:b/>
        </w:rPr>
        <w:t>spojení:</w:t>
      </w:r>
      <w:r w:rsidRPr="00882B2A">
        <w:rPr>
          <w:rFonts w:ascii="Arial" w:hAnsi="Arial" w:cs="Arial"/>
          <w:snapToGrid w:val="0"/>
        </w:rPr>
        <w:t xml:space="preserve"> ....</w:t>
      </w:r>
      <w:proofErr w:type="gramEnd"/>
      <w:r w:rsidRPr="00882B2A">
        <w:rPr>
          <w:rFonts w:ascii="Arial" w:hAnsi="Arial" w:cs="Arial"/>
          <w:snapToGrid w:val="0"/>
        </w:rPr>
        <w:t>.</w:t>
      </w:r>
    </w:p>
    <w:p w14:paraId="6F011ECB" w14:textId="77777777" w:rsidR="00E0086F" w:rsidRPr="00882B2A" w:rsidRDefault="00E0086F" w:rsidP="00DB56FF">
      <w:pPr>
        <w:tabs>
          <w:tab w:val="left" w:pos="4536"/>
        </w:tabs>
        <w:spacing w:before="120" w:after="120"/>
        <w:ind w:left="567"/>
        <w:contextualSpacing/>
        <w:jc w:val="both"/>
        <w:rPr>
          <w:rFonts w:ascii="Arial" w:hAnsi="Arial" w:cs="Arial"/>
        </w:rPr>
      </w:pPr>
      <w:r w:rsidRPr="00882B2A">
        <w:rPr>
          <w:rFonts w:ascii="Arial" w:hAnsi="Arial" w:cs="Arial"/>
        </w:rPr>
        <w:t xml:space="preserve">Číslo </w:t>
      </w:r>
      <w:proofErr w:type="gramStart"/>
      <w:r w:rsidRPr="00882B2A">
        <w:rPr>
          <w:rFonts w:ascii="Arial" w:hAnsi="Arial" w:cs="Arial"/>
        </w:rPr>
        <w:t xml:space="preserve">účtu: </w:t>
      </w:r>
      <w:r w:rsidRPr="00882B2A">
        <w:rPr>
          <w:rFonts w:ascii="Arial" w:hAnsi="Arial" w:cs="Arial"/>
          <w:snapToGrid w:val="0"/>
        </w:rPr>
        <w:t>....</w:t>
      </w:r>
      <w:proofErr w:type="gramEnd"/>
      <w:r w:rsidRPr="00882B2A">
        <w:rPr>
          <w:rFonts w:ascii="Arial" w:hAnsi="Arial" w:cs="Arial"/>
          <w:snapToGrid w:val="0"/>
        </w:rPr>
        <w:t>.</w:t>
      </w:r>
    </w:p>
    <w:p w14:paraId="19074D75" w14:textId="77777777" w:rsidR="00E0086F" w:rsidRPr="00882B2A" w:rsidRDefault="00E0086F" w:rsidP="00DB56FF">
      <w:pPr>
        <w:tabs>
          <w:tab w:val="left" w:pos="4536"/>
        </w:tabs>
        <w:spacing w:before="120" w:after="120"/>
        <w:ind w:left="567"/>
        <w:jc w:val="both"/>
        <w:rPr>
          <w:rFonts w:ascii="Arial" w:hAnsi="Arial" w:cs="Arial"/>
        </w:rPr>
      </w:pPr>
      <w:proofErr w:type="gramStart"/>
      <w:r w:rsidRPr="00882B2A">
        <w:rPr>
          <w:rFonts w:ascii="Arial" w:hAnsi="Arial" w:cs="Arial"/>
        </w:rPr>
        <w:t xml:space="preserve">DIČ: </w:t>
      </w:r>
      <w:r w:rsidRPr="00882B2A">
        <w:rPr>
          <w:rFonts w:ascii="Arial" w:hAnsi="Arial" w:cs="Arial"/>
          <w:snapToGrid w:val="0"/>
        </w:rPr>
        <w:t>....</w:t>
      </w:r>
      <w:proofErr w:type="gramEnd"/>
      <w:r w:rsidRPr="00882B2A">
        <w:rPr>
          <w:rFonts w:ascii="Arial" w:hAnsi="Arial" w:cs="Arial"/>
          <w:snapToGrid w:val="0"/>
        </w:rPr>
        <w:t>.</w:t>
      </w:r>
    </w:p>
    <w:p w14:paraId="483330C9" w14:textId="77777777" w:rsidR="00E0086F" w:rsidRPr="00ED6435" w:rsidRDefault="00E0086F" w:rsidP="00DB56FF">
      <w:pPr>
        <w:spacing w:before="120" w:after="120"/>
        <w:ind w:left="567"/>
        <w:jc w:val="both"/>
        <w:rPr>
          <w:rFonts w:ascii="Arial" w:hAnsi="Arial" w:cs="Arial"/>
        </w:rPr>
      </w:pPr>
      <w:r w:rsidRPr="00882B2A">
        <w:rPr>
          <w:rFonts w:ascii="Arial" w:hAnsi="Arial" w:cs="Arial"/>
        </w:rPr>
        <w:t>(</w:t>
      </w:r>
      <w:r w:rsidRPr="00882B2A">
        <w:rPr>
          <w:rFonts w:ascii="Arial" w:hAnsi="Arial" w:cs="Arial"/>
          <w:b/>
        </w:rPr>
        <w:t>„Zhotovitel“</w:t>
      </w:r>
      <w:r w:rsidRPr="00882B2A">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50E2068"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882B2A" w:rsidRPr="002B6471">
        <w:rPr>
          <w:rFonts w:ascii="Arial" w:hAnsi="Arial" w:cs="Arial"/>
        </w:rPr>
        <w:t>otevřené zadávací řízení dle § 56 a násl. ZZVZ na veřejnou zakázku s názvem</w:t>
      </w:r>
      <w:r w:rsidR="00882B2A" w:rsidRPr="00766E65">
        <w:rPr>
          <w:rFonts w:ascii="Arial" w:hAnsi="Arial" w:cs="Arial"/>
        </w:rPr>
        <w:t xml:space="preserve"> </w:t>
      </w:r>
      <w:r w:rsidR="00E76A39">
        <w:rPr>
          <w:rFonts w:ascii="Arial" w:hAnsi="Arial" w:cs="Arial"/>
        </w:rPr>
        <w:t>„</w:t>
      </w:r>
      <w:r w:rsidR="00E76A39" w:rsidRPr="00233FA0">
        <w:rPr>
          <w:rFonts w:ascii="Arial" w:hAnsi="Arial" w:cs="Arial"/>
          <w:b/>
          <w:bCs/>
        </w:rPr>
        <w:t>KoPÚ</w:t>
      </w:r>
      <w:r w:rsidR="007F2FAA">
        <w:rPr>
          <w:rFonts w:ascii="Arial" w:hAnsi="Arial" w:cs="Arial"/>
          <w:b/>
          <w:bCs/>
        </w:rPr>
        <w:t xml:space="preserve"> Podbořany</w:t>
      </w:r>
      <w:r w:rsidR="00E76A39">
        <w:rPr>
          <w:rFonts w:ascii="Arial" w:hAnsi="Arial" w:cs="Arial"/>
        </w:rPr>
        <w:t xml:space="preserve"> („</w:t>
      </w:r>
      <w:r w:rsidR="00E76A39" w:rsidRPr="00233FA0">
        <w:rPr>
          <w:rFonts w:ascii="Arial" w:hAnsi="Arial" w:cs="Arial"/>
          <w:b/>
          <w:bCs/>
        </w:rPr>
        <w:t>Veřejná zakázka</w:t>
      </w:r>
      <w:r w:rsidR="00E76A39">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4BCE179"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w:t>
      </w:r>
      <w:r w:rsidRPr="00882B2A">
        <w:rPr>
          <w:rFonts w:ascii="Arial" w:hAnsi="Arial" w:cs="Arial"/>
        </w:rPr>
        <w:t xml:space="preserve">dne </w:t>
      </w:r>
      <w:r w:rsidR="002B735B" w:rsidRPr="00882B2A">
        <w:rPr>
          <w:rFonts w:ascii="Arial" w:hAnsi="Arial" w:cs="Arial"/>
        </w:rPr>
        <w:t>..........</w:t>
      </w:r>
      <w:r w:rsidRPr="00882B2A">
        <w:rPr>
          <w:rFonts w:ascii="Arial" w:hAnsi="Arial" w:cs="Arial"/>
        </w:rPr>
        <w:t xml:space="preserve"> svou</w:t>
      </w:r>
      <w:r w:rsidRPr="00764100">
        <w:rPr>
          <w:rFonts w:ascii="Arial" w:hAnsi="Arial" w:cs="Arial"/>
        </w:rPr>
        <w:t xml:space="preserve">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F958452"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F81318">
        <w:rPr>
          <w:rFonts w:ascii="Arial" w:hAnsi="Arial" w:cs="Arial"/>
          <w:b/>
          <w:bCs/>
          <w:szCs w:val="22"/>
        </w:rPr>
        <w:t xml:space="preserve"> Podbořany</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CF8CB93" w:rsidR="00117696" w:rsidRPr="00A2099A" w:rsidRDefault="0091239E" w:rsidP="000E0618">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8D4517">
        <w:rPr>
          <w:rFonts w:ascii="Arial" w:hAnsi="Arial" w:cs="Arial"/>
          <w:iCs/>
        </w:rPr>
        <w:t>Podbořany</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0E0618">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lastRenderedPageBreak/>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882B2A" w:rsidRDefault="00763C03" w:rsidP="00BC0CD9">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882B2A" w:rsidRDefault="00763C03" w:rsidP="00B611B4">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snapToGrid w:val="0"/>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882B2A" w:rsidRDefault="00763C03" w:rsidP="00B611B4">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snapToGrid w:val="0"/>
                <w:color w:val="000000"/>
                <w:kern w:val="0"/>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882B2A" w:rsidRDefault="00763C03" w:rsidP="00BC0CD9">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882B2A" w:rsidRDefault="00763C03" w:rsidP="00B611B4">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882B2A" w:rsidRDefault="00763C03" w:rsidP="00B611B4">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882B2A" w:rsidRDefault="00763C03" w:rsidP="00BC0CD9">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882B2A" w:rsidRDefault="00763C03" w:rsidP="00B611B4">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882B2A" w:rsidRDefault="00763C03" w:rsidP="00B611B4">
            <w:pPr>
              <w:spacing w:after="0" w:line="240" w:lineRule="auto"/>
              <w:jc w:val="both"/>
              <w:rPr>
                <w:rFonts w:ascii="Arial" w:eastAsia="Times New Roman" w:hAnsi="Arial" w:cs="Arial"/>
                <w:color w:val="000000"/>
                <w:kern w:val="0"/>
                <w:lang w:eastAsia="cs-CZ"/>
                <w14:ligatures w14:val="none"/>
              </w:rPr>
            </w:pPr>
            <w:r w:rsidRPr="00882B2A">
              <w:rPr>
                <w:rFonts w:ascii="Arial" w:eastAsia="Times New Roman" w:hAnsi="Arial" w:cs="Arial"/>
                <w:color w:val="000000"/>
                <w:kern w:val="0"/>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882B2A" w:rsidRDefault="00763C03" w:rsidP="00BC0CD9">
            <w:pPr>
              <w:spacing w:after="0" w:line="240" w:lineRule="auto"/>
              <w:jc w:val="both"/>
              <w:rPr>
                <w:rFonts w:ascii="Arial" w:eastAsia="Times New Roman" w:hAnsi="Arial" w:cs="Arial"/>
                <w:b/>
                <w:bCs/>
                <w:color w:val="000000"/>
                <w:kern w:val="0"/>
                <w:lang w:eastAsia="cs-CZ"/>
                <w14:ligatures w14:val="none"/>
              </w:rPr>
            </w:pPr>
            <w:r w:rsidRPr="00882B2A">
              <w:rPr>
                <w:rFonts w:ascii="Arial" w:eastAsia="Times New Roman" w:hAnsi="Arial" w:cs="Arial"/>
                <w:b/>
                <w:bCs/>
                <w:kern w:val="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882B2A" w:rsidRDefault="00763C03" w:rsidP="00B611B4">
            <w:pPr>
              <w:spacing w:after="0" w:line="240" w:lineRule="auto"/>
              <w:jc w:val="both"/>
              <w:rPr>
                <w:rFonts w:ascii="Arial" w:eastAsia="Times New Roman" w:hAnsi="Arial" w:cs="Arial"/>
                <w:b/>
                <w:bCs/>
                <w:color w:val="000000"/>
                <w:kern w:val="0"/>
                <w:lang w:eastAsia="cs-CZ"/>
                <w14:ligatures w14:val="none"/>
              </w:rPr>
            </w:pPr>
            <w:r w:rsidRPr="00882B2A">
              <w:rPr>
                <w:rFonts w:ascii="Arial" w:eastAsia="Times New Roman" w:hAnsi="Arial" w:cs="Arial"/>
                <w:b/>
                <w:bCs/>
                <w:color w:val="000000"/>
                <w:kern w:val="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882B2A" w:rsidRDefault="00763C03" w:rsidP="00B611B4">
            <w:pPr>
              <w:spacing w:after="0" w:line="240" w:lineRule="auto"/>
              <w:jc w:val="both"/>
              <w:rPr>
                <w:rFonts w:ascii="Arial" w:eastAsia="Times New Roman" w:hAnsi="Arial" w:cs="Arial"/>
                <w:b/>
                <w:bCs/>
                <w:color w:val="000000"/>
                <w:kern w:val="0"/>
                <w:lang w:eastAsia="cs-CZ"/>
                <w14:ligatures w14:val="none"/>
              </w:rPr>
            </w:pPr>
            <w:r w:rsidRPr="00882B2A">
              <w:rPr>
                <w:rFonts w:ascii="Arial" w:eastAsia="Times New Roman" w:hAnsi="Arial" w:cs="Arial"/>
                <w:b/>
                <w:bCs/>
                <w:color w:val="000000"/>
                <w:kern w:val="0"/>
                <w:lang w:eastAsia="cs-CZ"/>
                <w14:ligatures w14:val="none"/>
              </w:rPr>
              <w:t>.......... Kč</w:t>
            </w:r>
          </w:p>
        </w:tc>
      </w:tr>
    </w:tbl>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47DB702"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Pobočka</w:t>
      </w:r>
      <w:r w:rsidR="00584E5B">
        <w:rPr>
          <w:rFonts w:ascii="Arial" w:hAnsi="Arial" w:cs="Arial"/>
        </w:rPr>
        <w:t xml:space="preserve"> Louny,</w:t>
      </w:r>
      <w:r w:rsidR="00B47209">
        <w:rPr>
          <w:rFonts w:ascii="Arial" w:hAnsi="Arial" w:cs="Arial"/>
        </w:rPr>
        <w:t xml:space="preserve"> </w:t>
      </w:r>
      <w:r w:rsidR="00882B2A">
        <w:rPr>
          <w:rFonts w:ascii="Arial" w:hAnsi="Arial" w:cs="Arial"/>
        </w:rPr>
        <w:t xml:space="preserve">Pražská 765, 440 01, </w:t>
      </w:r>
      <w:r w:rsidR="00B47209">
        <w:rPr>
          <w:rFonts w:ascii="Arial" w:hAnsi="Arial" w:cs="Arial"/>
        </w:rPr>
        <w:t xml:space="preserve">KPÚ pro </w:t>
      </w:r>
      <w:r w:rsidR="00584E5B">
        <w:rPr>
          <w:rFonts w:ascii="Arial" w:hAnsi="Arial" w:cs="Arial"/>
        </w:rPr>
        <w:t>Ústecký kraj</w:t>
      </w:r>
      <w:r w:rsidR="009316C0">
        <w:rPr>
          <w:rFonts w:ascii="Arial" w:hAnsi="Arial" w:cs="Arial"/>
        </w:rPr>
        <w:t>. E</w:t>
      </w:r>
      <w:r w:rsidR="00B47209">
        <w:rPr>
          <w:rFonts w:ascii="Arial" w:hAnsi="Arial" w:cs="Arial"/>
        </w:rPr>
        <w:t xml:space="preserv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 xml:space="preserve">účinnými právními předpisy, metodickými pokyny, technickými normami a návody vztahujícími </w:t>
      </w:r>
      <w:r w:rsidRPr="009C22D3">
        <w:rPr>
          <w:rFonts w:ascii="Arial" w:hAnsi="Arial" w:cs="Arial"/>
          <w:szCs w:val="22"/>
        </w:rPr>
        <w:lastRenderedPageBreak/>
        <w:t>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0E0618">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0E0618">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C775EE" w:rsidR="0008597D" w:rsidRPr="009060BB" w:rsidRDefault="002D0109" w:rsidP="00DB56FF">
      <w:pPr>
        <w:pStyle w:val="Level2"/>
        <w:spacing w:before="120" w:after="120" w:line="240" w:lineRule="auto"/>
        <w:ind w:left="567" w:hanging="567"/>
        <w:jc w:val="both"/>
        <w:rPr>
          <w:rFonts w:ascii="Arial" w:hAnsi="Arial" w:cs="Arial"/>
          <w:szCs w:val="22"/>
        </w:rPr>
      </w:pPr>
      <w:bookmarkStart w:id="38" w:name="_Hlk197345914"/>
      <w:bookmarkStart w:id="39" w:name="_Ref50747173"/>
      <w:bookmarkStart w:id="40" w:name="_Hlk63750513"/>
      <w:r w:rsidRPr="00E85A9F">
        <w:rPr>
          <w:rFonts w:ascii="Arial" w:hAnsi="Arial" w:cs="Arial"/>
          <w:b/>
          <w:bCs/>
        </w:rPr>
        <w:t>NENÍ PŘEDMĚTEM</w:t>
      </w:r>
      <w:r w:rsidR="00E85A9F" w:rsidRPr="00E85A9F">
        <w:rPr>
          <w:rFonts w:ascii="Arial" w:hAnsi="Arial" w:cs="Arial"/>
          <w:b/>
          <w:bCs/>
        </w:rPr>
        <w:t xml:space="preserve"> TÉTO SMLOUVY</w:t>
      </w:r>
      <w:r w:rsidR="00E85A9F">
        <w:rPr>
          <w:rFonts w:ascii="Arial" w:hAnsi="Arial" w:cs="Arial"/>
        </w:rPr>
        <w:t xml:space="preserve"> </w:t>
      </w:r>
      <w:bookmarkEnd w:id="38"/>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4CFF60DB">
        <w:rPr>
          <w:rFonts w:ascii="Arial" w:hAnsi="Arial" w:cs="Arial"/>
        </w:rPr>
        <w:t xml:space="preserve"> </w:t>
      </w:r>
    </w:p>
    <w:p w14:paraId="48C6D3CE" w14:textId="7719D80B" w:rsidR="00B022EF" w:rsidRPr="009060BB" w:rsidRDefault="00E85A9F" w:rsidP="00DB56FF">
      <w:pPr>
        <w:pStyle w:val="Level2"/>
        <w:spacing w:before="120" w:after="120"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E85A9F">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E0618">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E0618">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E0618">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9" w:name="_Ref51579571"/>
      <w:bookmarkStart w:id="50" w:name="_Ref66878947"/>
      <w:bookmarkStart w:id="51" w:name="_Hlk64298003"/>
      <w:bookmarkEnd w:id="40"/>
      <w:r w:rsidRPr="00600E70">
        <w:rPr>
          <w:rFonts w:ascii="Arial" w:hAnsi="Arial" w:cs="Arial"/>
          <w:szCs w:val="22"/>
        </w:rPr>
        <w:t>Rozsah díla a jeho členění na hlavní celky a dílčí části</w:t>
      </w:r>
      <w:bookmarkEnd w:id="49"/>
      <w:r w:rsidRPr="00600E70">
        <w:rPr>
          <w:rFonts w:ascii="Arial" w:hAnsi="Arial" w:cs="Arial"/>
          <w:szCs w:val="22"/>
        </w:rPr>
        <w:t xml:space="preserve"> </w:t>
      </w:r>
      <w:r w:rsidR="00D6651A" w:rsidRPr="00600E70">
        <w:rPr>
          <w:rFonts w:ascii="Arial" w:hAnsi="Arial" w:cs="Arial"/>
          <w:szCs w:val="22"/>
        </w:rPr>
        <w:t>Hlavních celků</w:t>
      </w:r>
      <w:bookmarkEnd w:id="50"/>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E0618">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E0618">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E0618">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E0618">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E0618">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4789D5C" w:rsidR="006B518C" w:rsidRPr="00764100" w:rsidRDefault="00F3593C" w:rsidP="00DB56FF">
      <w:pPr>
        <w:pStyle w:val="Level3"/>
        <w:tabs>
          <w:tab w:val="clear" w:pos="2041"/>
        </w:tabs>
        <w:spacing w:before="120" w:after="120" w:line="240" w:lineRule="auto"/>
        <w:ind w:left="1418"/>
        <w:jc w:val="both"/>
        <w:rPr>
          <w:rFonts w:ascii="Arial" w:hAnsi="Arial" w:cs="Arial"/>
          <w:szCs w:val="22"/>
        </w:rPr>
      </w:pPr>
      <w:bookmarkStart w:id="60" w:name="_Ref64278780"/>
      <w:bookmarkStart w:id="61" w:name="_Ref51578703"/>
      <w:bookmarkStart w:id="62" w:name="_Ref52043347"/>
      <w:r w:rsidRPr="00E85A9F">
        <w:rPr>
          <w:rFonts w:ascii="Arial" w:hAnsi="Arial" w:cs="Arial"/>
          <w:b/>
          <w:bCs/>
        </w:rPr>
        <w:lastRenderedPageBreak/>
        <w:t>NENÍ PŘEDMĚTEM TÉTO SMLOUVY</w:t>
      </w:r>
      <w:r>
        <w:rPr>
          <w:rFonts w:ascii="Arial" w:hAnsi="Arial" w:cs="Arial"/>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0"/>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49F7DA0C" w:rsidR="00B9128B" w:rsidRPr="00764100" w:rsidRDefault="00B9128B" w:rsidP="000E0618">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26725A">
        <w:rPr>
          <w:rFonts w:ascii="Arial" w:hAnsi="Arial" w:cs="Arial"/>
        </w:rPr>
        <w:t xml:space="preserve"> dvou</w:t>
      </w:r>
      <w:r w:rsidR="00F33B88" w:rsidRPr="00764100">
        <w:rPr>
          <w:rFonts w:ascii="Arial" w:hAnsi="Arial" w:cs="Arial"/>
        </w:rPr>
        <w:t xml:space="preserve"> </w:t>
      </w:r>
      <w:r w:rsidR="00B86C4E">
        <w:rPr>
          <w:rFonts w:ascii="Arial" w:hAnsi="Arial" w:cs="Arial"/>
        </w:rPr>
        <w:t>(</w:t>
      </w:r>
      <w:r w:rsidR="001B051F">
        <w:rPr>
          <w:rFonts w:ascii="Arial" w:hAnsi="Arial" w:cs="Arial"/>
        </w:rPr>
        <w:t>2</w:t>
      </w:r>
      <w:r w:rsidR="00B86C4E">
        <w:rPr>
          <w:rFonts w:ascii="Arial" w:hAnsi="Arial" w:cs="Arial"/>
        </w:rPr>
        <w:t>)</w:t>
      </w:r>
      <w:r w:rsidR="00757230" w:rsidRPr="00764100">
        <w:rPr>
          <w:rFonts w:ascii="Arial" w:hAnsi="Arial" w:cs="Arial"/>
        </w:rPr>
        <w:t> </w:t>
      </w:r>
      <w:r w:rsidRPr="00764100">
        <w:rPr>
          <w:rFonts w:ascii="Arial" w:hAnsi="Arial" w:cs="Arial"/>
        </w:rPr>
        <w:t>měsíc</w:t>
      </w:r>
      <w:r w:rsidR="001B051F">
        <w:rPr>
          <w:rFonts w:ascii="Arial" w:hAnsi="Arial" w:cs="Arial"/>
        </w:rPr>
        <w:t>ů</w:t>
      </w:r>
      <w:r w:rsidRPr="00764100">
        <w:rPr>
          <w:rFonts w:ascii="Arial" w:hAnsi="Arial" w:cs="Arial"/>
        </w:rPr>
        <w:t xml:space="preserve"> od doručení výzvy Objednatele Zhotoviteli;</w:t>
      </w:r>
    </w:p>
    <w:p w14:paraId="30E1AF88" w14:textId="42C6FD92" w:rsidR="00962A2E" w:rsidRPr="00764100" w:rsidRDefault="00B9128B" w:rsidP="000E0618">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E0618">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E0618">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0E0618">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8C30FA" w:rsidRDefault="00D22546" w:rsidP="000E0618">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E0618">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6F288241" w:rsidR="00F821DF" w:rsidRPr="00764100" w:rsidRDefault="00875ECE" w:rsidP="00DB56FF">
      <w:pPr>
        <w:pStyle w:val="Level3"/>
        <w:tabs>
          <w:tab w:val="clear" w:pos="2041"/>
        </w:tabs>
        <w:spacing w:before="120" w:after="120" w:line="240" w:lineRule="auto"/>
        <w:ind w:left="1418"/>
        <w:jc w:val="both"/>
        <w:rPr>
          <w:rFonts w:ascii="Arial" w:hAnsi="Arial" w:cs="Arial"/>
          <w:szCs w:val="22"/>
        </w:rPr>
      </w:pPr>
      <w:bookmarkStart w:id="66" w:name="_Ref64278899"/>
      <w:r w:rsidRPr="00E85A9F">
        <w:rPr>
          <w:rFonts w:ascii="Arial" w:hAnsi="Arial" w:cs="Arial"/>
          <w:b/>
          <w:bCs/>
        </w:rPr>
        <w:t>NENÍ PŘEDMĚTEM TÉTO SMLOUVY</w:t>
      </w:r>
      <w:r>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E0618">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lastRenderedPageBreak/>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E0618">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E0618">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E0618">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E061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E061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E0618">
      <w:pPr>
        <w:pStyle w:val="Claneka"/>
        <w:keepLines w:val="0"/>
        <w:widowControl/>
        <w:numPr>
          <w:ilvl w:val="4"/>
          <w:numId w:val="32"/>
        </w:numPr>
        <w:spacing w:before="120" w:after="120"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E061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E0618">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E0618">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4206681B" w:rsidR="00B9128B" w:rsidRPr="00764100" w:rsidRDefault="00B9128B" w:rsidP="000E0618">
      <w:pPr>
        <w:pStyle w:val="Claneka"/>
        <w:keepLines w:val="0"/>
        <w:widowControl/>
        <w:numPr>
          <w:ilvl w:val="4"/>
          <w:numId w:val="32"/>
        </w:numPr>
        <w:spacing w:before="120" w:after="120"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E0618">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E0618">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E061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E061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 xml:space="preserve">územním plánem řešeného území. Součástí návrhu PSZ bude </w:t>
      </w:r>
      <w:r w:rsidRPr="00764100">
        <w:rPr>
          <w:rFonts w:ascii="Arial" w:hAnsi="Arial" w:cs="Arial"/>
        </w:rPr>
        <w:lastRenderedPageBreak/>
        <w:t>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E0618">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E061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0E061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E0618">
      <w:pPr>
        <w:pStyle w:val="Claneka"/>
        <w:keepLines w:val="0"/>
        <w:widowControl/>
        <w:numPr>
          <w:ilvl w:val="4"/>
          <w:numId w:val="33"/>
        </w:numPr>
        <w:spacing w:before="120" w:after="120"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545704" w:rsidRDefault="00B9128B" w:rsidP="000E0618">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0E0618">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0E0618">
      <w:pPr>
        <w:pStyle w:val="Level5"/>
        <w:numPr>
          <w:ilvl w:val="0"/>
          <w:numId w:val="28"/>
        </w:numPr>
        <w:ind w:left="3119" w:hanging="992"/>
        <w:rPr>
          <w:rFonts w:ascii="Arial" w:hAnsi="Arial" w:cs="Arial"/>
          <w:szCs w:val="22"/>
        </w:rPr>
      </w:pPr>
      <w:bookmarkStart w:id="79"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E0618">
      <w:pPr>
        <w:pStyle w:val="Level5"/>
        <w:numPr>
          <w:ilvl w:val="0"/>
          <w:numId w:val="28"/>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E0618">
      <w:pPr>
        <w:pStyle w:val="Level5"/>
        <w:numPr>
          <w:ilvl w:val="0"/>
          <w:numId w:val="28"/>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 xml:space="preserve">Potřebné podélné profily, </w:t>
      </w:r>
      <w:r w:rsidR="009D187E" w:rsidRPr="00764100">
        <w:rPr>
          <w:rFonts w:ascii="Arial" w:hAnsi="Arial" w:cs="Arial"/>
          <w:szCs w:val="22"/>
        </w:rPr>
        <w:lastRenderedPageBreak/>
        <w:t>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8748CEB" w:rsidR="00B9128B" w:rsidRPr="00764100" w:rsidRDefault="00B9128B" w:rsidP="000E0618">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7DB04AC1" w:rsidR="00B9128B" w:rsidRPr="00764100"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6"/>
    </w:p>
    <w:p w14:paraId="0A550CEC" w14:textId="5C2BD088" w:rsidR="00B9128B" w:rsidRPr="00AB19C8"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0E0618">
      <w:pPr>
        <w:pStyle w:val="Claneka"/>
        <w:keepLines w:val="0"/>
        <w:widowControl/>
        <w:numPr>
          <w:ilvl w:val="4"/>
          <w:numId w:val="34"/>
        </w:numPr>
        <w:spacing w:before="120" w:after="120" w:line="240" w:lineRule="auto"/>
        <w:ind w:left="1985" w:hanging="567"/>
        <w:jc w:val="both"/>
        <w:rPr>
          <w:rFonts w:ascii="Arial" w:hAnsi="Arial" w:cs="Arial"/>
        </w:rPr>
      </w:pPr>
      <w:bookmarkStart w:id="88" w:name="_Hlk187649824"/>
      <w:bookmarkEnd w:id="87"/>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w:t>
      </w:r>
      <w:r w:rsidR="00F10B88" w:rsidRPr="00AB19C8">
        <w:rPr>
          <w:rFonts w:ascii="Arial" w:hAnsi="Arial" w:cs="Arial"/>
        </w:rPr>
        <w:lastRenderedPageBreak/>
        <w:t>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9" w:name="_Ref51580149"/>
      <w:bookmarkStart w:id="90" w:name="_Ref52043450"/>
      <w:bookmarkEnd w:id="88"/>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9"/>
      <w:bookmarkEnd w:id="90"/>
    </w:p>
    <w:p w14:paraId="49B735B1" w14:textId="3C4E7D2D" w:rsidR="00B9128B" w:rsidRPr="00F131DD" w:rsidRDefault="00B9128B" w:rsidP="000E0618">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0E0618">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0E0618">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E0618">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Vyhotovení podkladů potřebných pro zavedení výsledků pozemkových úprav do katastru nemovitostí. Dokumentace dle předchozí věty bude obsahovat náležitosti </w:t>
      </w:r>
      <w:r w:rsidRPr="00764100">
        <w:rPr>
          <w:rFonts w:ascii="Arial" w:hAnsi="Arial" w:cs="Arial"/>
          <w:szCs w:val="22"/>
        </w:rPr>
        <w:lastRenderedPageBreak/>
        <w:t>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932815B" w:rsidR="006D7FB1" w:rsidRPr="00EE517F" w:rsidRDefault="000A35C7" w:rsidP="00DB56FF">
      <w:pPr>
        <w:pStyle w:val="Claneka"/>
        <w:keepLines w:val="0"/>
        <w:widowControl/>
        <w:numPr>
          <w:ilvl w:val="2"/>
          <w:numId w:val="21"/>
        </w:numPr>
        <w:spacing w:before="120" w:after="120" w:line="240" w:lineRule="auto"/>
        <w:jc w:val="both"/>
        <w:rPr>
          <w:rFonts w:ascii="Arial" w:hAnsi="Arial" w:cs="Arial"/>
        </w:rPr>
      </w:pPr>
      <w:r w:rsidRPr="00E85A9F">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1956B9E" w:rsidR="00F821DF" w:rsidRPr="00EE517F" w:rsidRDefault="00834760" w:rsidP="00DB56FF">
      <w:pPr>
        <w:pStyle w:val="Claneka"/>
        <w:keepLines w:val="0"/>
        <w:widowControl/>
        <w:numPr>
          <w:ilvl w:val="2"/>
          <w:numId w:val="21"/>
        </w:numPr>
        <w:spacing w:before="120" w:after="120" w:line="240" w:lineRule="auto"/>
        <w:jc w:val="both"/>
        <w:rPr>
          <w:rFonts w:ascii="Arial" w:hAnsi="Arial" w:cs="Arial"/>
        </w:rPr>
      </w:pPr>
      <w:r w:rsidRPr="00E85A9F">
        <w:rPr>
          <w:rFonts w:ascii="Arial" w:hAnsi="Arial" w:cs="Arial"/>
          <w:b/>
          <w:bCs/>
        </w:rPr>
        <w:lastRenderedPageBreak/>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079592ED"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029135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882B2A">
        <w:rPr>
          <w:rFonts w:ascii="Arial" w:hAnsi="Arial" w:cs="Arial"/>
          <w:szCs w:val="22"/>
        </w:rPr>
        <w:t>tj. ......</w:t>
      </w:r>
      <w:r w:rsidRPr="00764100">
        <w:rPr>
          <w:rFonts w:ascii="Arial" w:hAnsi="Arial" w:cs="Arial"/>
          <w:szCs w:val="22"/>
        </w:rPr>
        <w:t xml:space="preserve"> </w:t>
      </w:r>
      <w:r w:rsidRPr="00764100">
        <w:rPr>
          <w:rFonts w:ascii="Arial" w:hAnsi="Arial" w:cs="Arial"/>
          <w:szCs w:val="22"/>
        </w:rPr>
        <w:lastRenderedPageBreak/>
        <w:t>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6079B7E"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11F9E">
        <w:rPr>
          <w:rFonts w:ascii="Arial" w:hAnsi="Arial" w:cs="Arial"/>
          <w:szCs w:val="22"/>
        </w:rPr>
        <w:t>Louny</w:t>
      </w:r>
      <w:r w:rsidR="00127C34" w:rsidRPr="00C62699">
        <w:rPr>
          <w:rFonts w:ascii="Arial" w:hAnsi="Arial" w:cs="Arial"/>
          <w:szCs w:val="22"/>
        </w:rPr>
        <w:t xml:space="preserve">, adresa </w:t>
      </w:r>
      <w:r w:rsidR="00C86A53">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CE514E1" w:rsidR="001C4DD2" w:rsidRPr="00764100" w:rsidRDefault="00C86A53" w:rsidP="00DB56FF">
      <w:pPr>
        <w:pStyle w:val="Level4"/>
        <w:numPr>
          <w:ilvl w:val="0"/>
          <w:numId w:val="16"/>
        </w:numPr>
        <w:spacing w:before="120" w:after="120" w:line="240" w:lineRule="auto"/>
        <w:ind w:left="1134" w:hanging="567"/>
        <w:jc w:val="both"/>
        <w:rPr>
          <w:rFonts w:ascii="Arial" w:hAnsi="Arial" w:cs="Arial"/>
          <w:szCs w:val="22"/>
        </w:rPr>
      </w:pPr>
      <w:r w:rsidRPr="00E85A9F">
        <w:rPr>
          <w:rFonts w:ascii="Arial" w:hAnsi="Arial" w:cs="Arial"/>
          <w:b/>
          <w:bCs/>
        </w:rPr>
        <w:t>NENÍ PŘEDMĚTEM TÉTO SMLOUVY</w:t>
      </w:r>
      <w:r>
        <w:rPr>
          <w:rFonts w:ascii="Arial" w:hAnsi="Arial" w:cs="Arial"/>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B5EC8FE" w:rsidR="0090447A" w:rsidRPr="00764100" w:rsidRDefault="00C86A53" w:rsidP="00DB56FF">
      <w:pPr>
        <w:pStyle w:val="Level4"/>
        <w:numPr>
          <w:ilvl w:val="0"/>
          <w:numId w:val="16"/>
        </w:numPr>
        <w:spacing w:before="120" w:after="120" w:line="240" w:lineRule="auto"/>
        <w:ind w:left="1134" w:hanging="567"/>
        <w:jc w:val="both"/>
        <w:rPr>
          <w:rFonts w:ascii="Arial" w:hAnsi="Arial" w:cs="Arial"/>
          <w:szCs w:val="22"/>
        </w:rPr>
      </w:pPr>
      <w:r w:rsidRPr="00E85A9F">
        <w:rPr>
          <w:rFonts w:ascii="Arial" w:hAnsi="Arial" w:cs="Arial"/>
          <w:b/>
          <w:bCs/>
        </w:rPr>
        <w:t>NENÍ PŘEDMĚTEM TÉTO SMLOUVY</w:t>
      </w:r>
      <w:r>
        <w:rPr>
          <w:rFonts w:ascii="Arial" w:hAnsi="Arial" w:cs="Arial"/>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w:t>
      </w:r>
      <w:r w:rsidRPr="00ED6435">
        <w:rPr>
          <w:rFonts w:ascii="Arial" w:hAnsi="Arial" w:cs="Arial"/>
          <w:szCs w:val="22"/>
        </w:rPr>
        <w:lastRenderedPageBreak/>
        <w:t>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E0618">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0E0618">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0E0618">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0E0618">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0E0618">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0E0618">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0E0618">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E0618">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0E0618">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0E0618">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E0618">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E0618">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3"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4" w:name="_Ref289698119"/>
      <w:bookmarkEnd w:id="143"/>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5" w:name="_Ref310432732"/>
      <w:bookmarkStart w:id="146"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E0618">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0E0618">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1" w:name="_Ref50582832"/>
      <w:bookmarkStart w:id="152" w:name="_Hlk30403582"/>
      <w:r w:rsidRPr="00104733">
        <w:rPr>
          <w:rFonts w:ascii="Arial" w:hAnsi="Arial" w:cs="Arial"/>
          <w:szCs w:val="22"/>
        </w:rPr>
        <w:t>Okolnosti vylučující povinnost k náhradě újmy</w:t>
      </w:r>
      <w:bookmarkEnd w:id="151"/>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3" w:name="_Ref478006328"/>
      <w:bookmarkStart w:id="154"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5"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w:t>
      </w:r>
      <w:r w:rsidRPr="00ED6435">
        <w:rPr>
          <w:rFonts w:ascii="Arial" w:hAnsi="Arial" w:cs="Arial"/>
          <w:szCs w:val="22"/>
        </w:rPr>
        <w:lastRenderedPageBreak/>
        <w:t xml:space="preserve">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E0618">
      <w:pPr>
        <w:pStyle w:val="Claneka"/>
        <w:keepNext/>
        <w:keepLines w:val="0"/>
        <w:widowControl/>
        <w:numPr>
          <w:ilvl w:val="2"/>
          <w:numId w:val="26"/>
        </w:numPr>
        <w:spacing w:before="120" w:after="120"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0E0618">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0E0618">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0E0618">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0E0618">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0E0618">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E0618">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E0618">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E0618">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0" w:name="_Ref50750007"/>
      <w:bookmarkStart w:id="161" w:name="_Ref18364689"/>
      <w:bookmarkEnd w:id="152"/>
      <w:r w:rsidRPr="00E81EB4">
        <w:rPr>
          <w:rFonts w:ascii="Arial" w:hAnsi="Arial" w:cs="Arial"/>
          <w:szCs w:val="22"/>
        </w:rPr>
        <w:t>Vyhrazená změna závazku, změna smlouvy a odstoupení</w:t>
      </w:r>
      <w:bookmarkEnd w:id="160"/>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2"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 xml:space="preserve">6.2.1 </w:t>
      </w:r>
      <w:r w:rsidR="00A95F62" w:rsidRPr="00F0509A">
        <w:rPr>
          <w:rFonts w:ascii="Arial" w:hAnsi="Arial" w:cs="Arial"/>
        </w:rPr>
        <w:t>(</w:t>
      </w:r>
      <w:r w:rsidR="00A95F62" w:rsidRPr="00F0509A">
        <w:rPr>
          <w:rFonts w:ascii="Arial" w:hAnsi="Arial" w:cs="Arial"/>
          <w:szCs w:val="22"/>
        </w:rPr>
        <w:t>Revize a doplnění stávajícího bodového pole)</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0E0618">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3" w:name="_Hlk188446298"/>
      <w:r w:rsidRPr="00E81EB4">
        <w:rPr>
          <w:rFonts w:ascii="Arial" w:hAnsi="Arial" w:cs="Arial"/>
        </w:rPr>
        <w:t xml:space="preserve">jedné položky Položkového výkazu </w:t>
      </w:r>
      <w:bookmarkEnd w:id="163"/>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0E0618">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0E0618">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0E0618">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0E0618">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0E0618">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w:t>
      </w:r>
      <w:r w:rsidR="00ED6705" w:rsidRPr="00175281">
        <w:rPr>
          <w:rFonts w:ascii="Arial" w:hAnsi="Arial" w:cs="Arial"/>
        </w:rPr>
        <w:lastRenderedPageBreak/>
        <w:t xml:space="preserve">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0E0618">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4" w:name="_Ref137557828"/>
      <w:bookmarkEnd w:id="162"/>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4"/>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0E0618">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0E0618">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5" w:name="_Hlk188435022"/>
      <w:r w:rsidRPr="00836861">
        <w:rPr>
          <w:rFonts w:ascii="Arial" w:hAnsi="Arial" w:cs="Arial"/>
        </w:rPr>
        <w:t>resp. jednotlivých dílčích částí Hlavního celku</w:t>
      </w:r>
      <w:bookmarkEnd w:id="165"/>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6" w:name="_Ref53644739"/>
      <w:bookmarkStart w:id="167"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6"/>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8" w:name="_Ref50750361"/>
      <w:bookmarkStart w:id="169" w:name="_Ref124842296"/>
      <w:bookmarkEnd w:id="167"/>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0" w:name="_Ref52294104"/>
      <w:r w:rsidRPr="001D7911">
        <w:rPr>
          <w:rFonts w:ascii="Arial" w:hAnsi="Arial" w:cs="Arial"/>
          <w:szCs w:val="22"/>
        </w:rPr>
        <w:t>, a to v následujících situacích nezávislých na vůli Smluvních stran:</w:t>
      </w:r>
      <w:bookmarkEnd w:id="168"/>
      <w:bookmarkEnd w:id="169"/>
      <w:bookmarkEnd w:id="170"/>
    </w:p>
    <w:p w14:paraId="3CDFE63A" w14:textId="06D62EAD" w:rsidR="00F67F47" w:rsidRPr="009439BE" w:rsidRDefault="00F67F47" w:rsidP="000E0618">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 xml:space="preserve">pokud vlastníci </w:t>
      </w:r>
      <w:r w:rsidRPr="009439BE">
        <w:rPr>
          <w:rFonts w:ascii="Arial" w:hAnsi="Arial" w:cs="Arial"/>
        </w:rPr>
        <w:lastRenderedPageBreak/>
        <w:t>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0E0618">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0E0618">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0E0618">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1"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2" w:name="_Ref124842844"/>
      <w:bookmarkEnd w:id="171"/>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2"/>
    </w:p>
    <w:p w14:paraId="2F2A2638" w14:textId="7E88C16C" w:rsidR="000838D5" w:rsidRPr="00AE08C8" w:rsidRDefault="000838D5" w:rsidP="000E0618">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0E0618">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0E0618">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0E0618">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0E0618">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0E0618">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0E0618">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0E0618">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E0618">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0E0618">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0E0618">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0E0618">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0E0618">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0E0618">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3" w:name="_Ref93321339"/>
      <w:bookmarkStart w:id="174"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3"/>
      <w:r w:rsidR="0021275B" w:rsidRPr="007D7C33">
        <w:rPr>
          <w:rFonts w:ascii="Arial" w:hAnsi="Arial" w:cs="Arial"/>
          <w:szCs w:val="22"/>
          <w:u w:val="single"/>
        </w:rPr>
        <w:t xml:space="preserve"> </w:t>
      </w:r>
    </w:p>
    <w:bookmarkEnd w:id="174"/>
    <w:p w14:paraId="385B9C27" w14:textId="15420941" w:rsidR="009663E6" w:rsidRPr="007D7C33" w:rsidRDefault="009663E6" w:rsidP="000E0618">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0E0618">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0E0618">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0E0618">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0E0618">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5" w:name="_Ref370146871"/>
      <w:r w:rsidRPr="00ED6435">
        <w:rPr>
          <w:rFonts w:ascii="Arial" w:hAnsi="Arial" w:cs="Arial"/>
          <w:szCs w:val="22"/>
        </w:rPr>
        <w:t>Zhotovitel je oprávněn odstoupit od této Smlouvy pouze v případě jejího podstatného porušení, jestliže:</w:t>
      </w:r>
      <w:bookmarkEnd w:id="175"/>
    </w:p>
    <w:p w14:paraId="16C83643" w14:textId="77777777" w:rsidR="0021275B" w:rsidRPr="00ED6435" w:rsidRDefault="0021275B" w:rsidP="000E0618">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0E0618">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6" w:name="_Ref50536468"/>
      <w:bookmarkStart w:id="17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6"/>
      <w:r w:rsidRPr="00ED6435">
        <w:rPr>
          <w:rFonts w:ascii="Arial" w:hAnsi="Arial" w:cs="Arial"/>
          <w:szCs w:val="22"/>
        </w:rPr>
        <w:t xml:space="preserve"> Protokol musí obsahovat zejména</w:t>
      </w:r>
      <w:r w:rsidR="00F65669" w:rsidRPr="00ED6435">
        <w:rPr>
          <w:rFonts w:ascii="Arial" w:hAnsi="Arial" w:cs="Arial"/>
          <w:szCs w:val="22"/>
        </w:rPr>
        <w:t>:</w:t>
      </w:r>
      <w:bookmarkEnd w:id="177"/>
    </w:p>
    <w:p w14:paraId="44438DE9" w14:textId="2FC8E990" w:rsidR="00F65669" w:rsidRPr="00ED6435" w:rsidRDefault="003044F0" w:rsidP="000E0618">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E0618">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8"/>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9" w:name="_Ref50753902"/>
      <w:bookmarkStart w:id="180" w:name="_Ref450559147"/>
      <w:bookmarkStart w:id="181" w:name="_Ref469512616"/>
      <w:bookmarkStart w:id="182" w:name="_Ref64871784"/>
      <w:bookmarkStart w:id="18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9"/>
      <w:bookmarkEnd w:id="180"/>
      <w:bookmarkEnd w:id="181"/>
      <w:r w:rsidR="00E60FBC">
        <w:rPr>
          <w:rFonts w:ascii="Arial" w:hAnsi="Arial" w:cs="Arial"/>
          <w:szCs w:val="22"/>
        </w:rPr>
        <w:t>18.8</w:t>
      </w:r>
      <w:r w:rsidR="00A111D3" w:rsidRPr="00ED6435">
        <w:rPr>
          <w:rFonts w:ascii="Arial" w:hAnsi="Arial" w:cs="Arial"/>
          <w:szCs w:val="22"/>
        </w:rPr>
        <w:t>.</w:t>
      </w:r>
      <w:bookmarkEnd w:id="182"/>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3"/>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4" w:name="_Ref50585481"/>
      <w:r w:rsidRPr="007D7C33">
        <w:rPr>
          <w:rFonts w:ascii="Arial" w:hAnsi="Arial" w:cs="Arial"/>
          <w:szCs w:val="22"/>
        </w:rPr>
        <w:t>Závěrečná ustanovení</w:t>
      </w:r>
      <w:bookmarkEnd w:id="184"/>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5"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5"/>
      <w:bookmarkEnd w:id="186"/>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7" w:name="_Hlk57980945"/>
      <w:bookmarkStart w:id="188" w:name="_Ref378752179"/>
      <w:bookmarkStart w:id="189" w:name="_Toc289800496"/>
      <w:bookmarkStart w:id="19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7"/>
      <w:bookmarkEnd w:id="188"/>
      <w:bookmarkEnd w:id="189"/>
      <w:bookmarkEnd w:id="190"/>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1"/>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2"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2"/>
    </w:p>
    <w:p w14:paraId="2821B107" w14:textId="7F6B841C" w:rsidR="00321220" w:rsidRPr="00896C9A" w:rsidRDefault="00321220" w:rsidP="000E0618">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074CD5F" w14:textId="7C303A24" w:rsidR="00896C9A" w:rsidRPr="00CE3A68" w:rsidRDefault="00896C9A" w:rsidP="000E0618">
      <w:pPr>
        <w:pStyle w:val="Claneka"/>
        <w:keepLines w:val="0"/>
        <w:widowControl/>
        <w:numPr>
          <w:ilvl w:val="2"/>
          <w:numId w:val="25"/>
        </w:numPr>
        <w:spacing w:before="120" w:after="120" w:line="240" w:lineRule="auto"/>
        <w:jc w:val="both"/>
        <w:rPr>
          <w:rFonts w:ascii="Arial" w:hAnsi="Arial" w:cs="Arial"/>
        </w:rPr>
      </w:pPr>
      <w:r>
        <w:rPr>
          <w:rFonts w:ascii="Arial" w:hAnsi="Arial" w:cs="Arial"/>
          <w:iCs/>
        </w:rPr>
        <w:t xml:space="preserve">Příloha č. 2: Podrobná specifikace </w:t>
      </w:r>
      <w:r w:rsidR="00CE3A68">
        <w:rPr>
          <w:rFonts w:ascii="Arial" w:hAnsi="Arial" w:cs="Arial"/>
          <w:iCs/>
        </w:rPr>
        <w:t>díla.</w:t>
      </w:r>
    </w:p>
    <w:p w14:paraId="0F28EED5" w14:textId="77777777" w:rsidR="00CE3A68" w:rsidRDefault="00CE3A68" w:rsidP="00CE3A68">
      <w:pPr>
        <w:pStyle w:val="Claneka"/>
        <w:keepLines w:val="0"/>
        <w:widowControl/>
        <w:spacing w:before="120" w:after="120" w:line="240" w:lineRule="auto"/>
        <w:jc w:val="both"/>
        <w:rPr>
          <w:rFonts w:ascii="Arial" w:hAnsi="Arial" w:cs="Arial"/>
          <w:iCs/>
        </w:rPr>
      </w:pPr>
    </w:p>
    <w:p w14:paraId="11D2AA35" w14:textId="77777777" w:rsidR="00CE3A68" w:rsidRDefault="00CE3A68" w:rsidP="00CE3A68">
      <w:pPr>
        <w:pStyle w:val="Claneka"/>
        <w:keepLines w:val="0"/>
        <w:widowControl/>
        <w:spacing w:before="120" w:after="120" w:line="240" w:lineRule="auto"/>
        <w:jc w:val="both"/>
        <w:rPr>
          <w:rFonts w:ascii="Arial" w:hAnsi="Arial" w:cs="Arial"/>
          <w:iCs/>
        </w:rPr>
      </w:pPr>
    </w:p>
    <w:p w14:paraId="617EF35A" w14:textId="77777777" w:rsidR="00CE3A68" w:rsidRDefault="00CE3A68" w:rsidP="00CE3A68">
      <w:pPr>
        <w:pStyle w:val="Claneka"/>
        <w:keepLines w:val="0"/>
        <w:widowControl/>
        <w:spacing w:before="120" w:after="120" w:line="240" w:lineRule="auto"/>
        <w:jc w:val="both"/>
        <w:rPr>
          <w:rFonts w:ascii="Arial" w:hAnsi="Arial" w:cs="Arial"/>
          <w:iCs/>
        </w:rPr>
      </w:pPr>
    </w:p>
    <w:p w14:paraId="7253425E" w14:textId="77777777" w:rsidR="00CE3A68" w:rsidRDefault="00CE3A68" w:rsidP="00CE3A68">
      <w:pPr>
        <w:pStyle w:val="Claneka"/>
        <w:keepLines w:val="0"/>
        <w:widowControl/>
        <w:spacing w:before="120" w:after="120" w:line="240" w:lineRule="auto"/>
        <w:jc w:val="both"/>
        <w:rPr>
          <w:rFonts w:ascii="Arial" w:hAnsi="Arial" w:cs="Arial"/>
          <w:iCs/>
        </w:rPr>
      </w:pPr>
    </w:p>
    <w:p w14:paraId="6E8E09A2" w14:textId="77777777" w:rsidR="00CE3A68" w:rsidRDefault="00CE3A68" w:rsidP="00CE3A68">
      <w:pPr>
        <w:pStyle w:val="Claneka"/>
        <w:keepLines w:val="0"/>
        <w:widowControl/>
        <w:spacing w:before="120" w:after="120" w:line="240" w:lineRule="auto"/>
        <w:jc w:val="both"/>
        <w:rPr>
          <w:rFonts w:ascii="Arial" w:hAnsi="Arial" w:cs="Arial"/>
          <w:iCs/>
        </w:rPr>
      </w:pPr>
    </w:p>
    <w:p w14:paraId="61988378" w14:textId="77777777" w:rsidR="00CE3A68" w:rsidRDefault="00CE3A68" w:rsidP="00CE3A68">
      <w:pPr>
        <w:pStyle w:val="Claneka"/>
        <w:keepLines w:val="0"/>
        <w:widowControl/>
        <w:spacing w:before="120" w:after="120" w:line="240" w:lineRule="auto"/>
        <w:jc w:val="both"/>
        <w:rPr>
          <w:rFonts w:ascii="Arial" w:hAnsi="Arial" w:cs="Arial"/>
          <w:iCs/>
        </w:rPr>
      </w:pPr>
    </w:p>
    <w:p w14:paraId="018F770A" w14:textId="77777777" w:rsidR="00CE3A68" w:rsidRDefault="00CE3A68" w:rsidP="00CE3A68">
      <w:pPr>
        <w:pStyle w:val="Claneka"/>
        <w:keepLines w:val="0"/>
        <w:widowControl/>
        <w:spacing w:before="120" w:after="120" w:line="240" w:lineRule="auto"/>
        <w:jc w:val="both"/>
        <w:rPr>
          <w:rFonts w:ascii="Arial" w:hAnsi="Arial" w:cs="Arial"/>
          <w:iCs/>
        </w:rPr>
      </w:pPr>
    </w:p>
    <w:p w14:paraId="79C388E6" w14:textId="77777777" w:rsidR="00CE3A68" w:rsidRDefault="00CE3A68" w:rsidP="00CE3A68">
      <w:pPr>
        <w:pStyle w:val="Claneka"/>
        <w:keepLines w:val="0"/>
        <w:widowControl/>
        <w:spacing w:before="120" w:after="120" w:line="240" w:lineRule="auto"/>
        <w:jc w:val="both"/>
        <w:rPr>
          <w:rFonts w:ascii="Arial" w:hAnsi="Arial" w:cs="Arial"/>
          <w:iCs/>
        </w:rPr>
      </w:pPr>
    </w:p>
    <w:p w14:paraId="7641D8BC" w14:textId="77777777" w:rsidR="00CE3A68" w:rsidRDefault="00CE3A68" w:rsidP="00CE3A68">
      <w:pPr>
        <w:pStyle w:val="Claneka"/>
        <w:keepLines w:val="0"/>
        <w:widowControl/>
        <w:spacing w:before="120" w:after="120" w:line="240" w:lineRule="auto"/>
        <w:jc w:val="both"/>
        <w:rPr>
          <w:rFonts w:ascii="Arial" w:hAnsi="Arial" w:cs="Arial"/>
          <w:iCs/>
        </w:rPr>
      </w:pP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40760C44"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CE3A68">
        <w:rPr>
          <w:rFonts w:ascii="Arial" w:eastAsia="Times New Roman" w:hAnsi="Arial" w:cs="Arial"/>
          <w:bCs/>
        </w:rPr>
        <w:t xml:space="preserve">Teplice </w:t>
      </w:r>
      <w:r w:rsidRPr="00ED6435">
        <w:rPr>
          <w:rFonts w:ascii="Arial" w:eastAsia="Times New Roman" w:hAnsi="Arial" w:cs="Arial"/>
          <w:bCs/>
        </w:rPr>
        <w:tab/>
      </w:r>
      <w:r w:rsidRPr="00882B2A">
        <w:rPr>
          <w:rFonts w:ascii="Arial" w:eastAsia="Times New Roman" w:hAnsi="Arial" w:cs="Arial"/>
          <w:bCs/>
        </w:rPr>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4512D">
        <w:rPr>
          <w:rFonts w:ascii="Arial" w:eastAsia="Times New Roman" w:hAnsi="Arial" w:cs="Arial"/>
          <w:bCs/>
        </w:rPr>
        <w:t>dle elektronického podpisu</w:t>
      </w:r>
      <w:r w:rsidRPr="0004512D">
        <w:rPr>
          <w:rFonts w:ascii="Arial" w:eastAsia="Times New Roman" w:hAnsi="Arial" w:cs="Arial"/>
          <w:bCs/>
        </w:rPr>
        <w:tab/>
      </w:r>
      <w:r w:rsidRPr="0004512D">
        <w:rPr>
          <w:rFonts w:ascii="Arial" w:eastAsia="Times New Roman" w:hAnsi="Arial" w:cs="Arial"/>
          <w:bCs/>
        </w:rPr>
        <w:tab/>
        <w:t xml:space="preserve">Datum: </w:t>
      </w:r>
      <w:r w:rsidR="0096185F" w:rsidRPr="0004512D">
        <w:rPr>
          <w:rFonts w:ascii="Arial" w:eastAsia="Times New Roman" w:hAnsi="Arial" w:cs="Arial"/>
          <w:b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882B2A"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r>
      <w:r w:rsidRPr="00882B2A">
        <w:rPr>
          <w:rFonts w:ascii="Arial" w:eastAsia="Times New Roman" w:hAnsi="Arial" w:cs="Arial"/>
          <w:bCs/>
        </w:rPr>
        <w:t>___________________________</w:t>
      </w:r>
    </w:p>
    <w:p w14:paraId="60262FE5" w14:textId="2FD69438" w:rsidR="002B735B" w:rsidRPr="00882B2A" w:rsidRDefault="002B735B" w:rsidP="00266847">
      <w:pPr>
        <w:tabs>
          <w:tab w:val="left" w:pos="567"/>
          <w:tab w:val="left" w:pos="5670"/>
        </w:tabs>
        <w:spacing w:before="120" w:after="120" w:line="240" w:lineRule="auto"/>
        <w:rPr>
          <w:rFonts w:ascii="Arial" w:eastAsia="Times New Roman" w:hAnsi="Arial" w:cs="Arial"/>
          <w:bCs/>
        </w:rPr>
      </w:pPr>
      <w:r w:rsidRPr="00882B2A">
        <w:rPr>
          <w:rFonts w:ascii="Arial" w:eastAsia="Times New Roman" w:hAnsi="Arial" w:cs="Arial"/>
          <w:bCs/>
        </w:rPr>
        <w:t xml:space="preserve">Jméno: </w:t>
      </w:r>
      <w:r w:rsidR="0004512D" w:rsidRPr="00882B2A">
        <w:rPr>
          <w:rFonts w:ascii="Arial" w:eastAsia="Times New Roman" w:hAnsi="Arial" w:cs="Arial"/>
          <w:bCs/>
        </w:rPr>
        <w:t xml:space="preserve">Mgr. Jaroslava </w:t>
      </w:r>
      <w:r w:rsidR="00DB2B16" w:rsidRPr="00882B2A">
        <w:rPr>
          <w:rFonts w:ascii="Arial" w:eastAsia="Times New Roman" w:hAnsi="Arial" w:cs="Arial"/>
          <w:bCs/>
        </w:rPr>
        <w:t>Kosejková</w:t>
      </w:r>
      <w:r w:rsidRPr="00882B2A">
        <w:rPr>
          <w:rFonts w:ascii="Arial" w:eastAsia="Times New Roman" w:hAnsi="Arial" w:cs="Arial"/>
          <w:bCs/>
        </w:rPr>
        <w:tab/>
        <w:t>Jméno: …………</w:t>
      </w:r>
    </w:p>
    <w:p w14:paraId="340842AD" w14:textId="4944B01A" w:rsidR="002B735B" w:rsidRDefault="002B735B" w:rsidP="00266847">
      <w:pPr>
        <w:tabs>
          <w:tab w:val="left" w:pos="567"/>
          <w:tab w:val="left" w:pos="5670"/>
        </w:tabs>
        <w:spacing w:before="120" w:after="120" w:line="240" w:lineRule="auto"/>
        <w:rPr>
          <w:rFonts w:ascii="Arial" w:eastAsia="Times New Roman" w:hAnsi="Arial" w:cs="Arial"/>
          <w:bCs/>
        </w:rPr>
      </w:pPr>
      <w:r w:rsidRPr="00882B2A">
        <w:rPr>
          <w:rFonts w:ascii="Arial" w:eastAsia="Times New Roman" w:hAnsi="Arial" w:cs="Arial"/>
          <w:bCs/>
        </w:rPr>
        <w:t xml:space="preserve">Funkce: </w:t>
      </w:r>
      <w:r w:rsidR="006F65E7" w:rsidRPr="00882B2A">
        <w:rPr>
          <w:rFonts w:ascii="Arial" w:eastAsia="Times New Roman" w:hAnsi="Arial" w:cs="Arial"/>
          <w:bCs/>
        </w:rPr>
        <w:t>ředitelka Krajského pozemkovéh</w:t>
      </w:r>
      <w:r w:rsidR="00DB2B16" w:rsidRPr="00882B2A">
        <w:rPr>
          <w:rFonts w:ascii="Arial" w:eastAsia="Times New Roman" w:hAnsi="Arial" w:cs="Arial"/>
          <w:bCs/>
        </w:rPr>
        <w:t>o</w:t>
      </w:r>
      <w:r w:rsidRPr="00882B2A">
        <w:rPr>
          <w:rFonts w:ascii="Arial" w:eastAsia="Times New Roman" w:hAnsi="Arial" w:cs="Arial"/>
          <w:bCs/>
        </w:rPr>
        <w:tab/>
      </w:r>
      <w:r w:rsidRPr="00882B2A">
        <w:rPr>
          <w:rFonts w:ascii="Arial" w:eastAsia="Times New Roman" w:hAnsi="Arial" w:cs="Arial"/>
          <w:bCs/>
        </w:rPr>
        <w:tab/>
        <w:t>Funkce: …………</w:t>
      </w:r>
    </w:p>
    <w:p w14:paraId="306B9D20" w14:textId="1561FBFD" w:rsidR="001231F2" w:rsidRDefault="00DB2B16" w:rsidP="00710E32">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 xml:space="preserve">              </w:t>
      </w:r>
      <w:r w:rsidR="006652EE">
        <w:rPr>
          <w:rFonts w:ascii="Arial" w:eastAsia="Times New Roman" w:hAnsi="Arial" w:cs="Arial"/>
          <w:bCs/>
        </w:rPr>
        <w:t>ú</w:t>
      </w:r>
      <w:r>
        <w:rPr>
          <w:rFonts w:ascii="Arial" w:eastAsia="Times New Roman" w:hAnsi="Arial" w:cs="Arial"/>
          <w:bCs/>
        </w:rPr>
        <w:t xml:space="preserve">řadu pro </w:t>
      </w:r>
      <w:r w:rsidR="000E0618">
        <w:rPr>
          <w:rFonts w:ascii="Arial" w:eastAsia="Times New Roman" w:hAnsi="Arial" w:cs="Arial"/>
          <w:bCs/>
        </w:rPr>
        <w:t>Ústecký kraj</w:t>
      </w:r>
    </w:p>
    <w:p w14:paraId="2D156DBD" w14:textId="77777777" w:rsidR="00A039A3" w:rsidRDefault="00A039A3" w:rsidP="00710E32">
      <w:pPr>
        <w:tabs>
          <w:tab w:val="left" w:pos="567"/>
          <w:tab w:val="left" w:pos="5670"/>
        </w:tabs>
        <w:spacing w:before="120" w:after="120" w:line="240" w:lineRule="auto"/>
        <w:rPr>
          <w:rFonts w:ascii="Arial" w:eastAsia="Times New Roman" w:hAnsi="Arial" w:cs="Arial"/>
          <w:bCs/>
        </w:rPr>
      </w:pPr>
    </w:p>
    <w:p w14:paraId="1D92AC13" w14:textId="77777777" w:rsidR="00A039A3" w:rsidRDefault="00A039A3" w:rsidP="00710E32">
      <w:pPr>
        <w:tabs>
          <w:tab w:val="left" w:pos="567"/>
          <w:tab w:val="left" w:pos="5670"/>
        </w:tabs>
        <w:spacing w:before="120" w:after="120" w:line="240" w:lineRule="auto"/>
        <w:rPr>
          <w:rFonts w:ascii="Arial" w:eastAsia="Times New Roman" w:hAnsi="Arial" w:cs="Arial"/>
          <w:bCs/>
        </w:rPr>
      </w:pPr>
    </w:p>
    <w:p w14:paraId="1BB96FF8" w14:textId="77777777" w:rsidR="00A039A3" w:rsidRDefault="00A039A3" w:rsidP="00710E32">
      <w:pPr>
        <w:tabs>
          <w:tab w:val="left" w:pos="567"/>
          <w:tab w:val="left" w:pos="5670"/>
        </w:tabs>
        <w:spacing w:before="120" w:after="120" w:line="240" w:lineRule="auto"/>
        <w:rPr>
          <w:rFonts w:ascii="Arial" w:hAnsi="Arial" w:cs="Arial"/>
          <w:b/>
          <w:i/>
          <w:iCs/>
          <w:caps/>
        </w:rPr>
        <w:sectPr w:rsidR="00A039A3" w:rsidSect="00882B2A">
          <w:headerReference w:type="default" r:id="rId14"/>
          <w:footerReference w:type="default" r:id="rId15"/>
          <w:headerReference w:type="first" r:id="rId16"/>
          <w:pgSz w:w="11907" w:h="16839" w:code="9"/>
          <w:pgMar w:top="1418" w:right="1077" w:bottom="1134" w:left="1077" w:header="709" w:footer="709" w:gutter="0"/>
          <w:cols w:space="708"/>
          <w:titlePg/>
          <w:docGrid w:linePitch="360"/>
        </w:sectPr>
      </w:pPr>
    </w:p>
    <w:p w14:paraId="76867155" w14:textId="4F2C238D" w:rsidR="00A039A3" w:rsidRPr="00A039A3" w:rsidRDefault="00FC1B3C" w:rsidP="00A039A3">
      <w:pPr>
        <w:pStyle w:val="Default"/>
        <w:jc w:val="both"/>
        <w:rPr>
          <w:rFonts w:ascii="Arial" w:hAnsi="Arial" w:cs="Arial"/>
          <w:b/>
          <w:sz w:val="22"/>
          <w:szCs w:val="22"/>
        </w:rPr>
      </w:pPr>
      <w:r>
        <w:rPr>
          <w:rFonts w:ascii="Arial" w:hAnsi="Arial" w:cs="Arial"/>
          <w:b/>
          <w:bCs/>
          <w:sz w:val="22"/>
          <w:szCs w:val="22"/>
        </w:rPr>
        <w:lastRenderedPageBreak/>
        <w:t>P</w:t>
      </w:r>
      <w:r w:rsidR="00A039A3" w:rsidRPr="00A039A3">
        <w:rPr>
          <w:rFonts w:ascii="Arial" w:hAnsi="Arial" w:cs="Arial"/>
          <w:b/>
          <w:bCs/>
          <w:sz w:val="22"/>
          <w:szCs w:val="22"/>
        </w:rPr>
        <w:t>odrobná specifikace dotčeného území a podrobné požadavky zadavatele ke zhotovení díla</w:t>
      </w:r>
    </w:p>
    <w:p w14:paraId="1EB6C00B" w14:textId="77777777" w:rsidR="00A039A3" w:rsidRPr="00A039A3" w:rsidRDefault="00A039A3" w:rsidP="00A039A3">
      <w:pPr>
        <w:autoSpaceDE w:val="0"/>
        <w:autoSpaceDN w:val="0"/>
        <w:adjustRightInd w:val="0"/>
        <w:spacing w:after="0" w:line="240" w:lineRule="auto"/>
        <w:jc w:val="both"/>
        <w:rPr>
          <w:rFonts w:ascii="Arial" w:hAnsi="Arial" w:cs="Arial"/>
          <w:color w:val="000000"/>
        </w:rPr>
      </w:pPr>
    </w:p>
    <w:p w14:paraId="63F22AB4" w14:textId="77777777" w:rsidR="00A039A3" w:rsidRPr="00A039A3" w:rsidRDefault="00A039A3" w:rsidP="00A039A3">
      <w:pPr>
        <w:autoSpaceDE w:val="0"/>
        <w:autoSpaceDN w:val="0"/>
        <w:adjustRightInd w:val="0"/>
        <w:spacing w:after="0" w:line="240" w:lineRule="auto"/>
        <w:jc w:val="both"/>
        <w:rPr>
          <w:rFonts w:ascii="Arial" w:hAnsi="Arial" w:cs="Arial"/>
          <w:color w:val="000000"/>
        </w:rPr>
      </w:pPr>
      <w:r w:rsidRPr="00A039A3">
        <w:rPr>
          <w:rFonts w:ascii="Arial" w:hAnsi="Arial" w:cs="Arial"/>
        </w:rPr>
        <w:t xml:space="preserve">Předmětem řešení je k. </w:t>
      </w:r>
      <w:proofErr w:type="spellStart"/>
      <w:r w:rsidRPr="00A039A3">
        <w:rPr>
          <w:rFonts w:ascii="Arial" w:hAnsi="Arial" w:cs="Arial"/>
        </w:rPr>
        <w:t>ú.</w:t>
      </w:r>
      <w:proofErr w:type="spellEnd"/>
      <w:r w:rsidRPr="00A039A3">
        <w:rPr>
          <w:rFonts w:ascii="Arial" w:hAnsi="Arial" w:cs="Arial"/>
        </w:rPr>
        <w:t xml:space="preserve"> Podbořany bez zastavěného území města Podbořany a bez zastavitelných ploch dle územního plánu města Podbořany po změně č. 8 a bez souvislých lesních celků „</w:t>
      </w:r>
      <w:proofErr w:type="spellStart"/>
      <w:r w:rsidRPr="00A039A3">
        <w:rPr>
          <w:rFonts w:ascii="Arial" w:hAnsi="Arial" w:cs="Arial"/>
        </w:rPr>
        <w:t>Rumplák</w:t>
      </w:r>
      <w:proofErr w:type="spellEnd"/>
      <w:r w:rsidRPr="00A039A3">
        <w:rPr>
          <w:rFonts w:ascii="Arial" w:hAnsi="Arial" w:cs="Arial"/>
        </w:rPr>
        <w:t>“ v severovýchodní části a „</w:t>
      </w:r>
      <w:proofErr w:type="spellStart"/>
      <w:r w:rsidRPr="00A039A3">
        <w:rPr>
          <w:rFonts w:ascii="Arial" w:hAnsi="Arial" w:cs="Arial"/>
        </w:rPr>
        <w:t>Valovský</w:t>
      </w:r>
      <w:proofErr w:type="spellEnd"/>
      <w:r w:rsidRPr="00A039A3">
        <w:rPr>
          <w:rFonts w:ascii="Arial" w:hAnsi="Arial" w:cs="Arial"/>
        </w:rPr>
        <w:t xml:space="preserve"> les“ v jihovýchodní části. Předmětem řešení nejsou dobývací prostory Podbořany, Podbořany II., hranice obvodu byla upravena na základě požadavku KN Žatce tak, aby nedocházelo ke zbytečnému dělení parcel. </w:t>
      </w:r>
      <w:r w:rsidRPr="00A039A3">
        <w:rPr>
          <w:rFonts w:ascii="Arial" w:hAnsi="Arial" w:cs="Arial"/>
          <w:color w:val="000000"/>
        </w:rPr>
        <w:t xml:space="preserve"> </w:t>
      </w:r>
    </w:p>
    <w:p w14:paraId="5C5D2AE2" w14:textId="77777777" w:rsidR="00A039A3" w:rsidRPr="00A039A3" w:rsidRDefault="00A039A3" w:rsidP="00A039A3">
      <w:pPr>
        <w:rPr>
          <w:rFonts w:ascii="Arial" w:hAnsi="Arial" w:cs="Arial"/>
          <w:b/>
          <w:u w:val="single"/>
        </w:rPr>
      </w:pPr>
    </w:p>
    <w:p w14:paraId="7D4304BA" w14:textId="77777777" w:rsidR="00A039A3" w:rsidRPr="00A039A3" w:rsidRDefault="00A039A3" w:rsidP="00A039A3">
      <w:pPr>
        <w:spacing w:after="0"/>
        <w:rPr>
          <w:rFonts w:ascii="Arial" w:hAnsi="Arial" w:cs="Arial"/>
          <w:b/>
          <w:u w:val="single"/>
        </w:rPr>
      </w:pPr>
      <w:bookmarkStart w:id="193" w:name="_Hlk100128554"/>
      <w:r w:rsidRPr="00A039A3">
        <w:rPr>
          <w:rFonts w:ascii="Arial" w:hAnsi="Arial" w:cs="Arial"/>
          <w:b/>
          <w:u w:val="single"/>
        </w:rPr>
        <w:t>Řešené území navazuje na:</w:t>
      </w:r>
    </w:p>
    <w:p w14:paraId="0F19519A"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Krásný Dvůr</w:t>
      </w:r>
      <w:r w:rsidRPr="00A039A3">
        <w:rPr>
          <w:rFonts w:ascii="Arial" w:eastAsia="Times New Roman" w:hAnsi="Arial" w:cs="Arial"/>
          <w:color w:val="000000" w:themeColor="text1"/>
          <w:lang w:eastAsia="cs-CZ"/>
        </w:rPr>
        <w:t xml:space="preserve"> území, kde proběhly a byly ukončeny pozemkové úpravy v roce 2024. Hranice nebude v terénu šetřena, bude převzata z dokumentace ZPH Krásný Dvůr.</w:t>
      </w:r>
    </w:p>
    <w:p w14:paraId="595C4880"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Kaštice </w:t>
      </w:r>
      <w:r w:rsidRPr="00A039A3">
        <w:rPr>
          <w:rFonts w:ascii="Arial" w:eastAsia="Times New Roman" w:hAnsi="Arial" w:cs="Arial"/>
          <w:color w:val="000000" w:themeColor="text1"/>
          <w:lang w:eastAsia="cs-CZ"/>
        </w:rPr>
        <w:t>území, kde proběhly a byly ukončeny pozemkové úpravy v roce 2019. Hranice nebude v terénu šetřena, bude převzata z dokumentace ZPH Kaštice.</w:t>
      </w:r>
    </w:p>
    <w:p w14:paraId="4456423F"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Dolánky u Kaštic </w:t>
      </w:r>
      <w:r w:rsidRPr="00A039A3">
        <w:rPr>
          <w:rFonts w:ascii="Arial" w:eastAsia="Times New Roman" w:hAnsi="Arial" w:cs="Arial"/>
          <w:color w:val="000000" w:themeColor="text1"/>
          <w:lang w:eastAsia="cs-CZ"/>
        </w:rPr>
        <w:t>území, kde proběhly a byly ukončeny pozemkové úpravy v roce 2019. Hranice nebude v terénu šetřena, bude převzata z dokumentace ZPH Dolánky u Kaštic.</w:t>
      </w:r>
    </w:p>
    <w:p w14:paraId="3C384C5E"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Pšov u Podbořany</w:t>
      </w:r>
      <w:bookmarkStart w:id="194" w:name="_Hlk71878736"/>
      <w:r w:rsidRPr="00A039A3">
        <w:rPr>
          <w:rFonts w:ascii="Arial" w:eastAsia="Times New Roman" w:hAnsi="Arial" w:cs="Arial"/>
          <w:color w:val="000000" w:themeColor="text1"/>
          <w:u w:val="single"/>
          <w:lang w:eastAsia="cs-CZ"/>
        </w:rPr>
        <w:t xml:space="preserve"> </w:t>
      </w:r>
      <w:r w:rsidRPr="00A039A3">
        <w:rPr>
          <w:rFonts w:ascii="Arial" w:eastAsia="Times New Roman" w:hAnsi="Arial" w:cs="Arial"/>
          <w:color w:val="000000" w:themeColor="text1"/>
          <w:lang w:eastAsia="cs-CZ"/>
        </w:rPr>
        <w:t>území</w:t>
      </w:r>
      <w:bookmarkStart w:id="195" w:name="_Hlk107395290"/>
      <w:r w:rsidRPr="00A039A3">
        <w:rPr>
          <w:rFonts w:ascii="Arial" w:eastAsia="Times New Roman" w:hAnsi="Arial" w:cs="Arial"/>
          <w:color w:val="000000" w:themeColor="text1"/>
          <w:lang w:eastAsia="cs-CZ"/>
        </w:rPr>
        <w:t>, kde neproběhly pozemkové úpravy. Hranice bude v terénu šetřena za účasti vlastníků a stabilizovaná v plném rozsahu.</w:t>
      </w:r>
      <w:bookmarkEnd w:id="195"/>
      <w:r w:rsidRPr="00A039A3">
        <w:rPr>
          <w:rFonts w:ascii="Arial" w:eastAsia="Times New Roman" w:hAnsi="Arial" w:cs="Arial"/>
          <w:color w:val="000000" w:themeColor="text1"/>
          <w:lang w:eastAsia="cs-CZ"/>
        </w:rPr>
        <w:t xml:space="preserve"> </w:t>
      </w:r>
      <w:bookmarkEnd w:id="194"/>
    </w:p>
    <w:p w14:paraId="56D6980D"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color w:val="000000" w:themeColor="text1"/>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w:t>
      </w:r>
      <w:proofErr w:type="spellStart"/>
      <w:r w:rsidRPr="00A039A3">
        <w:rPr>
          <w:rFonts w:ascii="Arial" w:eastAsia="Times New Roman" w:hAnsi="Arial" w:cs="Arial"/>
          <w:color w:val="000000" w:themeColor="text1"/>
          <w:u w:val="single"/>
          <w:lang w:eastAsia="cs-CZ"/>
        </w:rPr>
        <w:t>Letov</w:t>
      </w:r>
      <w:proofErr w:type="spellEnd"/>
      <w:r w:rsidRPr="00A039A3">
        <w:rPr>
          <w:rFonts w:ascii="Arial" w:eastAsia="Times New Roman" w:hAnsi="Arial" w:cs="Arial"/>
          <w:color w:val="000000" w:themeColor="text1"/>
          <w:u w:val="single"/>
          <w:lang w:eastAsia="cs-CZ"/>
        </w:rPr>
        <w:t xml:space="preserve"> </w:t>
      </w:r>
      <w:bookmarkStart w:id="196" w:name="_Hlk197077317"/>
      <w:r w:rsidRPr="00A039A3">
        <w:rPr>
          <w:rFonts w:ascii="Arial" w:eastAsia="Times New Roman" w:hAnsi="Arial" w:cs="Arial"/>
          <w:color w:val="000000" w:themeColor="text1"/>
          <w:lang w:eastAsia="cs-CZ"/>
        </w:rPr>
        <w:t xml:space="preserve">území, </w:t>
      </w:r>
      <w:bookmarkStart w:id="197" w:name="_Hlk107391637"/>
      <w:r w:rsidRPr="00A039A3">
        <w:rPr>
          <w:rFonts w:ascii="Arial" w:eastAsia="Times New Roman" w:hAnsi="Arial" w:cs="Arial"/>
          <w:color w:val="000000" w:themeColor="text1"/>
          <w:lang w:eastAsia="cs-CZ"/>
        </w:rPr>
        <w:t xml:space="preserve">kde neproběhly pozemkové úpravy. Hranice bude v terénu šetřena za účasti vlastníků a stabilizovaná v plném rozsahu. </w:t>
      </w:r>
      <w:bookmarkEnd w:id="196"/>
      <w:bookmarkEnd w:id="197"/>
    </w:p>
    <w:p w14:paraId="019405C4"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b/>
          <w:color w:val="000000" w:themeColor="text1"/>
          <w:u w:val="single"/>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w:t>
      </w:r>
      <w:proofErr w:type="spellStart"/>
      <w:r w:rsidRPr="00A039A3">
        <w:rPr>
          <w:rFonts w:ascii="Arial" w:eastAsia="Times New Roman" w:hAnsi="Arial" w:cs="Arial"/>
          <w:color w:val="000000" w:themeColor="text1"/>
          <w:u w:val="single"/>
          <w:lang w:eastAsia="cs-CZ"/>
        </w:rPr>
        <w:t>Valov</w:t>
      </w:r>
      <w:proofErr w:type="spellEnd"/>
      <w:r w:rsidRPr="00A039A3">
        <w:rPr>
          <w:rFonts w:ascii="Arial" w:eastAsia="Times New Roman" w:hAnsi="Arial" w:cs="Arial"/>
          <w:color w:val="000000" w:themeColor="text1"/>
          <w:lang w:eastAsia="cs-CZ"/>
        </w:rPr>
        <w:t xml:space="preserve"> </w:t>
      </w:r>
      <w:bookmarkStart w:id="198" w:name="_Hlk197074488"/>
      <w:r w:rsidRPr="00A039A3">
        <w:rPr>
          <w:rFonts w:ascii="Arial" w:eastAsia="Times New Roman" w:hAnsi="Arial" w:cs="Arial"/>
          <w:color w:val="000000" w:themeColor="text1"/>
          <w:lang w:eastAsia="cs-CZ"/>
        </w:rPr>
        <w:t xml:space="preserve">území, kde neproběhly pozemkové úpravy. Hranice bude v terénu šetřena za účasti vlastníků a stabilizovaná v plném rozsahu. </w:t>
      </w:r>
      <w:bookmarkStart w:id="199" w:name="_Hlk107395028"/>
      <w:bookmarkEnd w:id="198"/>
      <w:r w:rsidRPr="00A039A3">
        <w:rPr>
          <w:rFonts w:ascii="Arial" w:eastAsia="Times New Roman" w:hAnsi="Arial" w:cs="Arial"/>
          <w:color w:val="000000" w:themeColor="text1"/>
          <w:lang w:eastAsia="cs-CZ"/>
        </w:rPr>
        <w:t xml:space="preserve"> </w:t>
      </w:r>
      <w:bookmarkEnd w:id="199"/>
    </w:p>
    <w:p w14:paraId="26ADD7EB" w14:textId="77777777" w:rsidR="00A039A3" w:rsidRPr="00A039A3" w:rsidRDefault="00A039A3" w:rsidP="00A039A3">
      <w:pPr>
        <w:numPr>
          <w:ilvl w:val="0"/>
          <w:numId w:val="61"/>
        </w:numPr>
        <w:tabs>
          <w:tab w:val="clear" w:pos="720"/>
          <w:tab w:val="num" w:pos="284"/>
        </w:tabs>
        <w:spacing w:after="0" w:line="240" w:lineRule="auto"/>
        <w:ind w:left="284" w:hanging="284"/>
        <w:jc w:val="both"/>
        <w:rPr>
          <w:rFonts w:ascii="Arial" w:eastAsia="Times New Roman" w:hAnsi="Arial" w:cs="Arial"/>
          <w:b/>
          <w:color w:val="000000" w:themeColor="text1"/>
          <w:u w:val="single"/>
          <w:lang w:eastAsia="cs-CZ"/>
        </w:rPr>
      </w:pPr>
      <w:r w:rsidRPr="00A039A3">
        <w:rPr>
          <w:rFonts w:ascii="Arial" w:eastAsia="Times New Roman" w:hAnsi="Arial" w:cs="Arial"/>
          <w:color w:val="000000" w:themeColor="text1"/>
          <w:u w:val="single"/>
          <w:lang w:eastAsia="cs-CZ"/>
        </w:rPr>
        <w:t xml:space="preserve">K. </w:t>
      </w:r>
      <w:proofErr w:type="spellStart"/>
      <w:r w:rsidRPr="00A039A3">
        <w:rPr>
          <w:rFonts w:ascii="Arial" w:eastAsia="Times New Roman" w:hAnsi="Arial" w:cs="Arial"/>
          <w:color w:val="000000" w:themeColor="text1"/>
          <w:u w:val="single"/>
          <w:lang w:eastAsia="cs-CZ"/>
        </w:rPr>
        <w:t>ú.</w:t>
      </w:r>
      <w:proofErr w:type="spellEnd"/>
      <w:r w:rsidRPr="00A039A3">
        <w:rPr>
          <w:rFonts w:ascii="Arial" w:eastAsia="Times New Roman" w:hAnsi="Arial" w:cs="Arial"/>
          <w:color w:val="000000" w:themeColor="text1"/>
          <w:u w:val="single"/>
          <w:lang w:eastAsia="cs-CZ"/>
        </w:rPr>
        <w:t xml:space="preserve"> </w:t>
      </w:r>
      <w:proofErr w:type="gramStart"/>
      <w:r w:rsidRPr="00A039A3">
        <w:rPr>
          <w:rFonts w:ascii="Arial" w:eastAsia="Times New Roman" w:hAnsi="Arial" w:cs="Arial"/>
          <w:color w:val="000000" w:themeColor="text1"/>
          <w:u w:val="single"/>
          <w:lang w:eastAsia="cs-CZ"/>
        </w:rPr>
        <w:t xml:space="preserve">Vroutek </w:t>
      </w:r>
      <w:r w:rsidRPr="00A039A3">
        <w:rPr>
          <w:rFonts w:ascii="Arial" w:eastAsia="Times New Roman" w:hAnsi="Arial" w:cs="Arial"/>
          <w:color w:val="000000" w:themeColor="text1"/>
          <w:lang w:eastAsia="cs-CZ"/>
        </w:rPr>
        <w:t xml:space="preserve"> území</w:t>
      </w:r>
      <w:proofErr w:type="gramEnd"/>
      <w:r w:rsidRPr="00A039A3">
        <w:rPr>
          <w:rFonts w:ascii="Arial" w:eastAsia="Times New Roman" w:hAnsi="Arial" w:cs="Arial"/>
          <w:color w:val="000000" w:themeColor="text1"/>
          <w:lang w:eastAsia="cs-CZ"/>
        </w:rPr>
        <w:t>, kde proběhly a byly ukončeny pozemkové úpravy v roce 2012. Hranice nebude v terénu šetřena, bude převzata z dokumentace ZPH Vroutek.</w:t>
      </w:r>
    </w:p>
    <w:bookmarkEnd w:id="193"/>
    <w:p w14:paraId="7641102F" w14:textId="77777777" w:rsidR="00A039A3" w:rsidRPr="00A039A3" w:rsidRDefault="00A039A3" w:rsidP="00A039A3">
      <w:pPr>
        <w:spacing w:before="60" w:after="0" w:line="240" w:lineRule="auto"/>
        <w:ind w:left="284"/>
        <w:jc w:val="both"/>
        <w:rPr>
          <w:rFonts w:ascii="Arial" w:hAnsi="Arial" w:cs="Arial"/>
        </w:rPr>
      </w:pPr>
    </w:p>
    <w:p w14:paraId="3916E129" w14:textId="77777777" w:rsidR="00A039A3" w:rsidRPr="00A039A3" w:rsidRDefault="00A039A3" w:rsidP="00A039A3">
      <w:pPr>
        <w:spacing w:before="60"/>
        <w:jc w:val="both"/>
        <w:rPr>
          <w:rFonts w:ascii="Arial" w:hAnsi="Arial" w:cs="Arial"/>
          <w:b/>
        </w:rPr>
      </w:pPr>
      <w:r w:rsidRPr="00A039A3">
        <w:rPr>
          <w:rFonts w:ascii="Arial" w:hAnsi="Arial" w:cs="Arial"/>
          <w:b/>
          <w:u w:val="single"/>
        </w:rPr>
        <w:t>Změna katastrální hranice</w:t>
      </w:r>
      <w:r w:rsidRPr="00A039A3">
        <w:rPr>
          <w:rFonts w:ascii="Arial" w:hAnsi="Arial" w:cs="Arial"/>
          <w:b/>
        </w:rPr>
        <w:t xml:space="preserve">: </w:t>
      </w:r>
    </w:p>
    <w:p w14:paraId="3DC8AA5A" w14:textId="77777777" w:rsidR="00A039A3" w:rsidRPr="00A039A3" w:rsidRDefault="00A039A3" w:rsidP="00A039A3">
      <w:pPr>
        <w:spacing w:before="60"/>
        <w:jc w:val="both"/>
        <w:rPr>
          <w:rFonts w:ascii="Arial" w:hAnsi="Arial" w:cs="Arial"/>
          <w:b/>
        </w:rPr>
      </w:pPr>
      <w:r w:rsidRPr="00A039A3">
        <w:rPr>
          <w:rFonts w:ascii="Arial" w:hAnsi="Arial" w:cs="Arial"/>
        </w:rPr>
        <w:t xml:space="preserve">Změna katastrální hranice se nepředpokládá.        </w:t>
      </w:r>
    </w:p>
    <w:p w14:paraId="587DC8D9" w14:textId="77777777" w:rsidR="00A039A3" w:rsidRPr="00A039A3" w:rsidRDefault="00A039A3" w:rsidP="00A039A3">
      <w:pPr>
        <w:jc w:val="both"/>
        <w:rPr>
          <w:rFonts w:ascii="Arial" w:hAnsi="Arial" w:cs="Arial"/>
        </w:rPr>
      </w:pPr>
      <w:r w:rsidRPr="00A039A3">
        <w:rPr>
          <w:rFonts w:ascii="Arial" w:hAnsi="Arial" w:cs="Arial"/>
          <w:b/>
          <w:u w:val="single"/>
        </w:rPr>
        <w:t>Stabilizace trojmezí</w:t>
      </w:r>
      <w:r w:rsidRPr="00A039A3">
        <w:rPr>
          <w:rFonts w:ascii="Arial" w:hAnsi="Arial" w:cs="Arial"/>
        </w:rPr>
        <w:t xml:space="preserve">: </w:t>
      </w:r>
    </w:p>
    <w:p w14:paraId="6C8F173A" w14:textId="77777777" w:rsidR="00A039A3" w:rsidRPr="00A039A3" w:rsidRDefault="00A039A3" w:rsidP="00A039A3">
      <w:pPr>
        <w:jc w:val="both"/>
        <w:rPr>
          <w:rFonts w:ascii="Arial" w:hAnsi="Arial" w:cs="Arial"/>
        </w:rPr>
      </w:pPr>
      <w:r w:rsidRPr="00A039A3">
        <w:rPr>
          <w:rFonts w:ascii="Arial" w:hAnsi="Arial" w:cs="Arial"/>
        </w:rPr>
        <w:t>Nebude provedena (hranice obcí)</w:t>
      </w:r>
    </w:p>
    <w:p w14:paraId="487B0993" w14:textId="77777777" w:rsidR="00A039A3" w:rsidRPr="00A039A3" w:rsidRDefault="00A039A3" w:rsidP="00A039A3">
      <w:pPr>
        <w:spacing w:after="0" w:line="240" w:lineRule="auto"/>
        <w:jc w:val="both"/>
        <w:rPr>
          <w:rFonts w:ascii="Arial" w:eastAsia="Times New Roman" w:hAnsi="Arial" w:cs="Arial"/>
          <w:b/>
          <w:u w:val="single"/>
          <w:lang w:eastAsia="cs-CZ"/>
        </w:rPr>
      </w:pPr>
      <w:r w:rsidRPr="00A039A3">
        <w:rPr>
          <w:rFonts w:ascii="Arial" w:eastAsia="Times New Roman" w:hAnsi="Arial" w:cs="Arial"/>
          <w:b/>
          <w:u w:val="single"/>
          <w:lang w:eastAsia="cs-CZ"/>
        </w:rPr>
        <w:t>Neřešené pozemky</w:t>
      </w:r>
    </w:p>
    <w:p w14:paraId="332B2FD5" w14:textId="77777777" w:rsidR="00A039A3" w:rsidRPr="00A039A3" w:rsidRDefault="00A039A3" w:rsidP="00A039A3">
      <w:pPr>
        <w:spacing w:after="0" w:line="240" w:lineRule="auto"/>
        <w:jc w:val="both"/>
        <w:rPr>
          <w:rFonts w:ascii="Arial" w:eastAsia="Times New Roman" w:hAnsi="Arial" w:cs="Arial"/>
          <w:lang w:eastAsia="cs-CZ"/>
        </w:rPr>
      </w:pPr>
      <w:r w:rsidRPr="00A039A3">
        <w:rPr>
          <w:rFonts w:ascii="Arial" w:eastAsia="Times New Roman" w:hAnsi="Arial" w:cs="Arial"/>
          <w:lang w:eastAsia="cs-CZ"/>
        </w:rPr>
        <w:t>-           KN 1756/3, KN 1756/1, KN st. 1757, KN 1758 (pohřebiště „Za Malou Osadou“)</w:t>
      </w:r>
    </w:p>
    <w:p w14:paraId="1AD6D9A5" w14:textId="77777777" w:rsidR="00A039A3" w:rsidRPr="00A039A3" w:rsidRDefault="00A039A3" w:rsidP="00A039A3">
      <w:pPr>
        <w:spacing w:after="0" w:line="240" w:lineRule="auto"/>
        <w:jc w:val="both"/>
        <w:rPr>
          <w:rFonts w:ascii="Arial" w:eastAsia="Times New Roman" w:hAnsi="Arial" w:cs="Arial"/>
          <w:lang w:eastAsia="cs-CZ"/>
        </w:rPr>
      </w:pPr>
      <w:r w:rsidRPr="00A039A3">
        <w:rPr>
          <w:rFonts w:ascii="Arial" w:eastAsia="Times New Roman" w:hAnsi="Arial" w:cs="Arial"/>
          <w:lang w:eastAsia="cs-CZ"/>
        </w:rPr>
        <w:t>-           KN 1729/4, KN st. 2112 (vodárna)</w:t>
      </w:r>
    </w:p>
    <w:p w14:paraId="3F684B8F" w14:textId="77777777" w:rsidR="00A039A3" w:rsidRPr="00A039A3" w:rsidRDefault="00A039A3" w:rsidP="00A039A3">
      <w:pPr>
        <w:spacing w:after="0" w:line="240" w:lineRule="auto"/>
        <w:jc w:val="both"/>
        <w:rPr>
          <w:rFonts w:ascii="Arial" w:eastAsia="Times New Roman" w:hAnsi="Arial" w:cs="Arial"/>
          <w:lang w:eastAsia="cs-CZ"/>
        </w:rPr>
      </w:pPr>
      <w:r w:rsidRPr="00A039A3">
        <w:rPr>
          <w:rFonts w:ascii="Arial" w:eastAsia="Times New Roman" w:hAnsi="Arial" w:cs="Arial"/>
          <w:lang w:eastAsia="cs-CZ"/>
        </w:rPr>
        <w:t xml:space="preserve">-           KN st. 1659 (stavba </w:t>
      </w:r>
      <w:proofErr w:type="spellStart"/>
      <w:r w:rsidRPr="00A039A3">
        <w:rPr>
          <w:rFonts w:ascii="Arial" w:eastAsia="Times New Roman" w:hAnsi="Arial" w:cs="Arial"/>
          <w:lang w:eastAsia="cs-CZ"/>
        </w:rPr>
        <w:t>obč</w:t>
      </w:r>
      <w:proofErr w:type="spellEnd"/>
      <w:r w:rsidRPr="00A039A3">
        <w:rPr>
          <w:rFonts w:ascii="Arial" w:eastAsia="Times New Roman" w:hAnsi="Arial" w:cs="Arial"/>
          <w:lang w:eastAsia="cs-CZ"/>
        </w:rPr>
        <w:t xml:space="preserve">. </w:t>
      </w:r>
      <w:proofErr w:type="spellStart"/>
      <w:r w:rsidRPr="00A039A3">
        <w:rPr>
          <w:rFonts w:ascii="Arial" w:eastAsia="Times New Roman" w:hAnsi="Arial" w:cs="Arial"/>
          <w:lang w:eastAsia="cs-CZ"/>
        </w:rPr>
        <w:t>vyb</w:t>
      </w:r>
      <w:proofErr w:type="spellEnd"/>
      <w:r w:rsidRPr="00A039A3">
        <w:rPr>
          <w:rFonts w:ascii="Arial" w:eastAsia="Times New Roman" w:hAnsi="Arial" w:cs="Arial"/>
          <w:lang w:eastAsia="cs-CZ"/>
        </w:rPr>
        <w:t>.)</w:t>
      </w:r>
    </w:p>
    <w:p w14:paraId="1F2784C4" w14:textId="77777777" w:rsidR="00A039A3" w:rsidRPr="00A039A3" w:rsidRDefault="00A039A3" w:rsidP="00A039A3">
      <w:pPr>
        <w:spacing w:after="0" w:line="240" w:lineRule="auto"/>
        <w:jc w:val="both"/>
        <w:rPr>
          <w:rFonts w:ascii="Arial" w:eastAsia="Times New Roman" w:hAnsi="Arial" w:cs="Arial"/>
          <w:lang w:eastAsia="cs-CZ"/>
        </w:rPr>
      </w:pPr>
      <w:r w:rsidRPr="00A039A3">
        <w:rPr>
          <w:rFonts w:ascii="Arial" w:eastAsia="Times New Roman" w:hAnsi="Arial" w:cs="Arial"/>
          <w:lang w:eastAsia="cs-CZ"/>
        </w:rPr>
        <w:t xml:space="preserve">-           KN st. 1660 (stavba </w:t>
      </w:r>
      <w:proofErr w:type="spellStart"/>
      <w:r w:rsidRPr="00A039A3">
        <w:rPr>
          <w:rFonts w:ascii="Arial" w:eastAsia="Times New Roman" w:hAnsi="Arial" w:cs="Arial"/>
          <w:lang w:eastAsia="cs-CZ"/>
        </w:rPr>
        <w:t>obč</w:t>
      </w:r>
      <w:proofErr w:type="spellEnd"/>
      <w:r w:rsidRPr="00A039A3">
        <w:rPr>
          <w:rFonts w:ascii="Arial" w:eastAsia="Times New Roman" w:hAnsi="Arial" w:cs="Arial"/>
          <w:lang w:eastAsia="cs-CZ"/>
        </w:rPr>
        <w:t xml:space="preserve">. </w:t>
      </w:r>
      <w:proofErr w:type="spellStart"/>
      <w:r w:rsidRPr="00A039A3">
        <w:rPr>
          <w:rFonts w:ascii="Arial" w:eastAsia="Times New Roman" w:hAnsi="Arial" w:cs="Arial"/>
          <w:lang w:eastAsia="cs-CZ"/>
        </w:rPr>
        <w:t>vyb</w:t>
      </w:r>
      <w:proofErr w:type="spellEnd"/>
      <w:r w:rsidRPr="00A039A3">
        <w:rPr>
          <w:rFonts w:ascii="Arial" w:eastAsia="Times New Roman" w:hAnsi="Arial" w:cs="Arial"/>
          <w:lang w:eastAsia="cs-CZ"/>
        </w:rPr>
        <w:t>.)</w:t>
      </w:r>
    </w:p>
    <w:p w14:paraId="4A1D288C" w14:textId="77777777" w:rsidR="00A039A3" w:rsidRPr="00A039A3" w:rsidRDefault="00A039A3" w:rsidP="00A039A3">
      <w:pPr>
        <w:spacing w:after="0" w:line="240" w:lineRule="auto"/>
        <w:jc w:val="both"/>
        <w:rPr>
          <w:rFonts w:ascii="Arial" w:eastAsia="Times New Roman" w:hAnsi="Arial" w:cs="Arial"/>
          <w:lang w:eastAsia="cs-CZ"/>
        </w:rPr>
      </w:pPr>
      <w:r w:rsidRPr="00A039A3">
        <w:rPr>
          <w:rFonts w:ascii="Arial" w:eastAsia="Times New Roman" w:hAnsi="Arial" w:cs="Arial"/>
          <w:lang w:eastAsia="cs-CZ"/>
        </w:rPr>
        <w:t>-           KN 1643 (kaplička</w:t>
      </w:r>
    </w:p>
    <w:p w14:paraId="5BA9586D" w14:textId="77777777" w:rsidR="00A039A3" w:rsidRPr="00A039A3" w:rsidRDefault="00A039A3" w:rsidP="00A039A3">
      <w:pPr>
        <w:spacing w:after="0"/>
        <w:jc w:val="both"/>
        <w:rPr>
          <w:rFonts w:ascii="Arial" w:hAnsi="Arial" w:cs="Arial"/>
          <w:b/>
          <w:u w:val="single"/>
        </w:rPr>
      </w:pPr>
    </w:p>
    <w:p w14:paraId="0AB23813" w14:textId="77777777" w:rsidR="00A039A3" w:rsidRPr="00A039A3" w:rsidRDefault="00A039A3" w:rsidP="00A039A3">
      <w:pPr>
        <w:spacing w:after="0"/>
        <w:jc w:val="both"/>
        <w:rPr>
          <w:rFonts w:ascii="Arial" w:hAnsi="Arial" w:cs="Arial"/>
          <w:b/>
          <w:u w:val="single"/>
        </w:rPr>
      </w:pPr>
      <w:r w:rsidRPr="00A039A3">
        <w:rPr>
          <w:rFonts w:ascii="Arial" w:hAnsi="Arial" w:cs="Arial"/>
          <w:b/>
          <w:u w:val="single"/>
        </w:rPr>
        <w:t>Pozemky mimo obvod PÚ:</w:t>
      </w:r>
    </w:p>
    <w:p w14:paraId="721DE8A5" w14:textId="77777777" w:rsidR="00A039A3" w:rsidRPr="00A039A3" w:rsidRDefault="00A039A3" w:rsidP="00A039A3">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A039A3">
        <w:rPr>
          <w:rFonts w:ascii="Arial" w:hAnsi="Arial" w:cs="Arial"/>
        </w:rPr>
        <w:t>zastavěné území města Podbořany a zastavitelné plochy dle ÚP města Podbořany, změna č. 8,</w:t>
      </w:r>
    </w:p>
    <w:p w14:paraId="0073078B" w14:textId="77777777" w:rsidR="00A039A3" w:rsidRPr="00A039A3" w:rsidRDefault="00A039A3" w:rsidP="00A039A3">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A039A3">
        <w:rPr>
          <w:rFonts w:ascii="Arial" w:hAnsi="Arial" w:cs="Arial"/>
        </w:rPr>
        <w:t>souvislé komplexy lesních celků „</w:t>
      </w:r>
      <w:proofErr w:type="spellStart"/>
      <w:r w:rsidRPr="00A039A3">
        <w:rPr>
          <w:rFonts w:ascii="Arial" w:hAnsi="Arial" w:cs="Arial"/>
        </w:rPr>
        <w:t>Rumplák</w:t>
      </w:r>
      <w:proofErr w:type="spellEnd"/>
      <w:r w:rsidRPr="00A039A3">
        <w:rPr>
          <w:rFonts w:ascii="Arial" w:hAnsi="Arial" w:cs="Arial"/>
        </w:rPr>
        <w:t>“ v severovýchodní části a „</w:t>
      </w:r>
      <w:proofErr w:type="spellStart"/>
      <w:r w:rsidRPr="00A039A3">
        <w:rPr>
          <w:rFonts w:ascii="Arial" w:hAnsi="Arial" w:cs="Arial"/>
        </w:rPr>
        <w:t>Valovský</w:t>
      </w:r>
      <w:proofErr w:type="spellEnd"/>
      <w:r w:rsidRPr="00A039A3">
        <w:rPr>
          <w:rFonts w:ascii="Arial" w:hAnsi="Arial" w:cs="Arial"/>
        </w:rPr>
        <w:t xml:space="preserve"> les“ v jihovýchodní části, celkem 2 celky, </w:t>
      </w:r>
    </w:p>
    <w:p w14:paraId="57F50DE0" w14:textId="77777777" w:rsidR="00A039A3" w:rsidRPr="00A039A3" w:rsidRDefault="00A039A3" w:rsidP="00A039A3">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A039A3">
        <w:rPr>
          <w:rFonts w:ascii="Arial" w:hAnsi="Arial" w:cs="Arial"/>
        </w:rPr>
        <w:t>dobývací prostory Podbořany, Podbořany II., hranice obvodu upravena na základě požadavku KN Žatce tak, aby nedocházelo ke zbytečnému dělení parcel,</w:t>
      </w:r>
    </w:p>
    <w:p w14:paraId="6F2234EC" w14:textId="77777777" w:rsidR="00A039A3" w:rsidRPr="00A039A3" w:rsidRDefault="00A039A3" w:rsidP="00A039A3">
      <w:pPr>
        <w:pStyle w:val="Odstavecseseznamem"/>
        <w:numPr>
          <w:ilvl w:val="0"/>
          <w:numId w:val="61"/>
        </w:numPr>
        <w:tabs>
          <w:tab w:val="clear" w:pos="720"/>
          <w:tab w:val="num" w:pos="502"/>
        </w:tabs>
        <w:spacing w:after="0" w:line="240" w:lineRule="auto"/>
        <w:ind w:left="502"/>
        <w:jc w:val="both"/>
        <w:rPr>
          <w:rFonts w:ascii="Arial" w:hAnsi="Arial" w:cs="Arial"/>
          <w:b/>
          <w:u w:val="single"/>
        </w:rPr>
      </w:pPr>
      <w:r w:rsidRPr="00A039A3">
        <w:rPr>
          <w:rFonts w:ascii="Arial" w:hAnsi="Arial" w:cs="Arial"/>
        </w:rPr>
        <w:t>zahrádkářská kolonie „U jatek“.</w:t>
      </w:r>
    </w:p>
    <w:p w14:paraId="0E553248" w14:textId="77777777" w:rsidR="00A039A3" w:rsidRPr="00A039A3" w:rsidRDefault="00A039A3" w:rsidP="00A039A3">
      <w:pPr>
        <w:jc w:val="both"/>
        <w:rPr>
          <w:rFonts w:ascii="Arial" w:hAnsi="Arial" w:cs="Arial"/>
          <w:b/>
          <w:u w:val="single"/>
        </w:rPr>
      </w:pPr>
    </w:p>
    <w:p w14:paraId="7576A109" w14:textId="77777777" w:rsidR="00A039A3" w:rsidRPr="00A039A3" w:rsidRDefault="00A039A3" w:rsidP="00A039A3">
      <w:pPr>
        <w:spacing w:after="0"/>
        <w:jc w:val="both"/>
        <w:rPr>
          <w:rFonts w:ascii="Arial" w:hAnsi="Arial" w:cs="Arial"/>
          <w:b/>
          <w:u w:val="single"/>
        </w:rPr>
      </w:pPr>
      <w:r w:rsidRPr="00A039A3">
        <w:rPr>
          <w:rFonts w:ascii="Arial" w:hAnsi="Arial" w:cs="Arial"/>
          <w:b/>
          <w:u w:val="single"/>
        </w:rPr>
        <w:t xml:space="preserve">Pozemky přibrané do obvodu </w:t>
      </w:r>
    </w:p>
    <w:p w14:paraId="630CCEE7" w14:textId="77777777" w:rsidR="00A039A3" w:rsidRPr="00A039A3" w:rsidRDefault="00A039A3" w:rsidP="00A039A3">
      <w:pPr>
        <w:spacing w:after="0"/>
        <w:jc w:val="both"/>
        <w:rPr>
          <w:rFonts w:ascii="Arial" w:hAnsi="Arial" w:cs="Arial"/>
          <w:bCs/>
        </w:rPr>
      </w:pPr>
      <w:r w:rsidRPr="00A039A3">
        <w:rPr>
          <w:rFonts w:ascii="Arial" w:hAnsi="Arial" w:cs="Arial"/>
          <w:bCs/>
        </w:rPr>
        <w:t xml:space="preserve">Nejsou přibrané žádné další pozemky </w:t>
      </w:r>
    </w:p>
    <w:p w14:paraId="26552C22" w14:textId="77777777" w:rsidR="00A039A3" w:rsidRDefault="00A039A3" w:rsidP="00A039A3">
      <w:pPr>
        <w:autoSpaceDE w:val="0"/>
        <w:autoSpaceDN w:val="0"/>
        <w:adjustRightInd w:val="0"/>
        <w:spacing w:after="0" w:line="240" w:lineRule="auto"/>
        <w:jc w:val="both"/>
        <w:rPr>
          <w:rFonts w:ascii="Arial" w:hAnsi="Arial" w:cs="Arial"/>
          <w:b/>
          <w:bCs/>
          <w:color w:val="000000"/>
          <w:u w:val="single"/>
        </w:rPr>
      </w:pPr>
    </w:p>
    <w:p w14:paraId="74C53FA9" w14:textId="1768B0D9" w:rsidR="00A039A3" w:rsidRPr="00A039A3" w:rsidRDefault="00A039A3" w:rsidP="00A039A3">
      <w:pPr>
        <w:autoSpaceDE w:val="0"/>
        <w:autoSpaceDN w:val="0"/>
        <w:adjustRightInd w:val="0"/>
        <w:spacing w:after="0" w:line="240" w:lineRule="auto"/>
        <w:jc w:val="both"/>
        <w:rPr>
          <w:rFonts w:ascii="Arial" w:hAnsi="Arial" w:cs="Arial"/>
          <w:b/>
          <w:bCs/>
          <w:color w:val="000000"/>
          <w:u w:val="single"/>
        </w:rPr>
      </w:pPr>
      <w:r w:rsidRPr="00A039A3">
        <w:rPr>
          <w:rFonts w:ascii="Arial" w:hAnsi="Arial" w:cs="Arial"/>
          <w:b/>
          <w:bCs/>
          <w:color w:val="000000"/>
          <w:u w:val="single"/>
        </w:rPr>
        <w:t xml:space="preserve">Zpracování plánu společných zařízení: </w:t>
      </w:r>
    </w:p>
    <w:p w14:paraId="4E28236A" w14:textId="77777777" w:rsidR="00A039A3" w:rsidRPr="00A039A3" w:rsidRDefault="00A039A3" w:rsidP="00A039A3">
      <w:pPr>
        <w:autoSpaceDE w:val="0"/>
        <w:autoSpaceDN w:val="0"/>
        <w:adjustRightInd w:val="0"/>
        <w:spacing w:after="0" w:line="240" w:lineRule="auto"/>
        <w:jc w:val="both"/>
        <w:rPr>
          <w:rFonts w:ascii="Arial" w:hAnsi="Arial" w:cs="Arial"/>
          <w:color w:val="000000"/>
          <w:u w:val="single"/>
        </w:rPr>
      </w:pPr>
    </w:p>
    <w:p w14:paraId="74E37E6F" w14:textId="77777777" w:rsidR="00A039A3" w:rsidRPr="00A039A3" w:rsidRDefault="00A039A3" w:rsidP="00A039A3">
      <w:pPr>
        <w:autoSpaceDE w:val="0"/>
        <w:autoSpaceDN w:val="0"/>
        <w:adjustRightInd w:val="0"/>
        <w:spacing w:after="0" w:line="240" w:lineRule="auto"/>
        <w:jc w:val="both"/>
        <w:rPr>
          <w:rFonts w:ascii="Arial" w:hAnsi="Arial" w:cs="Arial"/>
          <w:color w:val="000000"/>
        </w:rPr>
      </w:pPr>
      <w:r w:rsidRPr="00A039A3">
        <w:rPr>
          <w:rFonts w:ascii="Arial" w:hAnsi="Arial" w:cs="Arial"/>
          <w:color w:val="000000"/>
        </w:rPr>
        <w:t xml:space="preserve">- Předmětem zpracování DTR budou všechny prvky PSZ navržené k výstavbě či rekonstrukci. </w:t>
      </w:r>
    </w:p>
    <w:p w14:paraId="56765BDD" w14:textId="77777777" w:rsidR="00A039A3" w:rsidRPr="00A039A3" w:rsidRDefault="00A039A3" w:rsidP="00A039A3">
      <w:pPr>
        <w:autoSpaceDE w:val="0"/>
        <w:autoSpaceDN w:val="0"/>
        <w:adjustRightInd w:val="0"/>
        <w:spacing w:after="0" w:line="240" w:lineRule="auto"/>
        <w:jc w:val="both"/>
        <w:rPr>
          <w:rFonts w:ascii="Arial" w:hAnsi="Arial" w:cs="Arial"/>
          <w:color w:val="000000"/>
        </w:rPr>
      </w:pPr>
    </w:p>
    <w:p w14:paraId="15AF0AB9" w14:textId="77777777" w:rsidR="00A039A3" w:rsidRPr="00A039A3" w:rsidRDefault="00A039A3" w:rsidP="00A039A3">
      <w:pPr>
        <w:autoSpaceDE w:val="0"/>
        <w:autoSpaceDN w:val="0"/>
        <w:adjustRightInd w:val="0"/>
        <w:spacing w:after="0" w:line="240" w:lineRule="auto"/>
        <w:jc w:val="both"/>
        <w:rPr>
          <w:rFonts w:ascii="Arial" w:hAnsi="Arial" w:cs="Arial"/>
          <w:color w:val="000000"/>
        </w:rPr>
      </w:pPr>
      <w:r w:rsidRPr="00A039A3">
        <w:rPr>
          <w:rFonts w:ascii="Arial" w:hAnsi="Arial" w:cs="Arial"/>
          <w:color w:val="000000"/>
        </w:rPr>
        <w:lastRenderedPageBreak/>
        <w:t xml:space="preserve">- V případě cest se bude jednat o kategorie HPC a VPC. Pro stanovení MJ bylo vycházeno ze stávajících cest doplněných o původní historické cesty. Výškové zaměření se předpokládá minimálně v rozsahu 15 m na obě strany od osy komunikace. </w:t>
      </w:r>
    </w:p>
    <w:p w14:paraId="773B2216" w14:textId="77777777" w:rsidR="00A039A3" w:rsidRPr="00A039A3" w:rsidRDefault="00A039A3" w:rsidP="00A039A3">
      <w:pPr>
        <w:autoSpaceDE w:val="0"/>
        <w:autoSpaceDN w:val="0"/>
        <w:adjustRightInd w:val="0"/>
        <w:spacing w:after="0" w:line="240" w:lineRule="auto"/>
        <w:jc w:val="both"/>
        <w:rPr>
          <w:rFonts w:ascii="Arial" w:hAnsi="Arial" w:cs="Arial"/>
          <w:b/>
          <w:bCs/>
          <w:color w:val="000000"/>
          <w:u w:val="single"/>
        </w:rPr>
      </w:pPr>
    </w:p>
    <w:p w14:paraId="32979FC0" w14:textId="77777777" w:rsidR="00A039A3" w:rsidRPr="00A039A3" w:rsidRDefault="00A039A3" w:rsidP="00A039A3">
      <w:pPr>
        <w:autoSpaceDE w:val="0"/>
        <w:autoSpaceDN w:val="0"/>
        <w:adjustRightInd w:val="0"/>
        <w:spacing w:after="0" w:line="240" w:lineRule="auto"/>
        <w:jc w:val="both"/>
        <w:rPr>
          <w:rFonts w:ascii="Arial" w:hAnsi="Arial" w:cs="Arial"/>
          <w:b/>
          <w:bCs/>
          <w:color w:val="000000"/>
          <w:u w:val="single"/>
        </w:rPr>
      </w:pPr>
      <w:r w:rsidRPr="00A039A3">
        <w:rPr>
          <w:rFonts w:ascii="Arial" w:hAnsi="Arial" w:cs="Arial"/>
          <w:b/>
          <w:bCs/>
          <w:color w:val="000000"/>
          <w:u w:val="single"/>
        </w:rPr>
        <w:t xml:space="preserve">Zpracování návrhu nového uspořádání pozemků: </w:t>
      </w:r>
    </w:p>
    <w:p w14:paraId="7DD86908" w14:textId="77777777" w:rsidR="00A039A3" w:rsidRPr="00A039A3" w:rsidRDefault="00A039A3" w:rsidP="00A039A3">
      <w:pPr>
        <w:autoSpaceDE w:val="0"/>
        <w:autoSpaceDN w:val="0"/>
        <w:adjustRightInd w:val="0"/>
        <w:spacing w:after="0" w:line="240" w:lineRule="auto"/>
        <w:jc w:val="both"/>
        <w:rPr>
          <w:rFonts w:ascii="Arial" w:hAnsi="Arial" w:cs="Arial"/>
          <w:color w:val="000000"/>
          <w:u w:val="single"/>
        </w:rPr>
      </w:pPr>
    </w:p>
    <w:p w14:paraId="72424167" w14:textId="77777777" w:rsidR="00A039A3" w:rsidRPr="00A039A3" w:rsidRDefault="00A039A3" w:rsidP="00A039A3">
      <w:pPr>
        <w:autoSpaceDE w:val="0"/>
        <w:autoSpaceDN w:val="0"/>
        <w:adjustRightInd w:val="0"/>
        <w:spacing w:after="0" w:line="240" w:lineRule="auto"/>
        <w:jc w:val="both"/>
        <w:rPr>
          <w:rFonts w:ascii="Arial" w:hAnsi="Arial" w:cs="Arial"/>
          <w:color w:val="000000"/>
        </w:rPr>
      </w:pPr>
      <w:r w:rsidRPr="00A039A3">
        <w:rPr>
          <w:rFonts w:ascii="Arial" w:hAnsi="Arial" w:cs="Arial"/>
          <w:color w:val="000000"/>
        </w:rPr>
        <w:t xml:space="preserve">- Každá z připravených variant návrhu k rozeslání zpracovatelem bude nejdříve zaslána minimálně 7 dnů předem v elektronické podobě objednateli a teprve po jejím odsouhlasení objednatelem, bude rozeslána dotčeným vlastníkům. Dokumentace bude vždy zaslána v rozsahu grafické i písemné části. </w:t>
      </w:r>
    </w:p>
    <w:p w14:paraId="72D40307" w14:textId="77777777" w:rsidR="00A039A3" w:rsidRPr="00A039A3" w:rsidRDefault="00A039A3" w:rsidP="00A039A3">
      <w:pPr>
        <w:rPr>
          <w:rFonts w:ascii="Arial" w:hAnsi="Arial" w:cs="Arial"/>
        </w:rPr>
      </w:pPr>
    </w:p>
    <w:p w14:paraId="4A851210" w14:textId="77777777" w:rsidR="00A039A3" w:rsidRPr="00A039A3" w:rsidRDefault="00A039A3" w:rsidP="00A039A3">
      <w:pPr>
        <w:spacing w:after="0"/>
        <w:jc w:val="both"/>
        <w:rPr>
          <w:rFonts w:ascii="Arial" w:hAnsi="Arial" w:cs="Arial"/>
          <w:b/>
          <w:u w:val="single"/>
        </w:rPr>
      </w:pPr>
      <w:r w:rsidRPr="00A039A3">
        <w:rPr>
          <w:rFonts w:ascii="Arial" w:hAnsi="Arial" w:cs="Arial"/>
          <w:b/>
          <w:u w:val="single"/>
        </w:rPr>
        <w:t>Podmínky stanovené KP Žatec:</w:t>
      </w:r>
    </w:p>
    <w:p w14:paraId="6E12C6A7" w14:textId="77777777" w:rsidR="00A039A3" w:rsidRPr="00A039A3" w:rsidRDefault="00A039A3" w:rsidP="00A039A3">
      <w:pPr>
        <w:spacing w:after="0"/>
        <w:jc w:val="both"/>
        <w:rPr>
          <w:rFonts w:ascii="Arial" w:hAnsi="Arial" w:cs="Arial"/>
        </w:rPr>
      </w:pPr>
      <w:r w:rsidRPr="00A039A3">
        <w:rPr>
          <w:rFonts w:ascii="Arial" w:hAnsi="Arial" w:cs="Arial"/>
        </w:rPr>
        <w:t>V řešeném území bude zpracován elaborát ZPH, geometrický plán a ZPMZ pro vnitřní i vnější obvod pozemkových úprav.</w:t>
      </w:r>
    </w:p>
    <w:p w14:paraId="615BE283" w14:textId="77777777" w:rsidR="00A039A3" w:rsidRPr="00A039A3" w:rsidRDefault="00A039A3" w:rsidP="00A039A3">
      <w:pPr>
        <w:jc w:val="both"/>
        <w:rPr>
          <w:rFonts w:ascii="Arial" w:hAnsi="Arial" w:cs="Arial"/>
        </w:rPr>
      </w:pPr>
      <w:r w:rsidRPr="00A039A3">
        <w:rPr>
          <w:rFonts w:ascii="Arial" w:hAnsi="Arial" w:cs="Arial"/>
        </w:rPr>
        <w:t xml:space="preserve">Pro každou ucelenou část obvodu KoPÚ bude vyhotoven samostatný Záznam podrobného měření změn (ZPMZ) a pro každou ucelenou část měření uvnitř obvodu pozemkových úprav (neřešené pozemky) dokumentace splňující příslušná ustanovení </w:t>
      </w:r>
      <w:proofErr w:type="spellStart"/>
      <w:r w:rsidRPr="00A039A3">
        <w:rPr>
          <w:rFonts w:ascii="Arial" w:hAnsi="Arial" w:cs="Arial"/>
        </w:rPr>
        <w:t>KatZ</w:t>
      </w:r>
      <w:proofErr w:type="spellEnd"/>
      <w:r w:rsidRPr="00A039A3">
        <w:rPr>
          <w:rFonts w:ascii="Arial" w:hAnsi="Arial" w:cs="Arial"/>
        </w:rPr>
        <w:t>. a Návodu (měřické náčrty, zápisníky a další).</w:t>
      </w:r>
    </w:p>
    <w:p w14:paraId="1D0DA085" w14:textId="77777777" w:rsidR="00A039A3" w:rsidRPr="00A039A3" w:rsidRDefault="00A039A3" w:rsidP="00A039A3">
      <w:pPr>
        <w:jc w:val="both"/>
        <w:rPr>
          <w:rFonts w:ascii="Arial" w:hAnsi="Arial" w:cs="Arial"/>
          <w:u w:val="single"/>
        </w:rPr>
      </w:pPr>
      <w:r w:rsidRPr="00A039A3">
        <w:rPr>
          <w:rFonts w:ascii="Arial" w:hAnsi="Arial" w:cs="Arial"/>
          <w:u w:val="single"/>
        </w:rPr>
        <w:t>Obvod pozemkových úprav bude zapsán v předstihu (po šetření obvodů) do KN. Za tímto účelem KP stanovuje následující podmínky:</w:t>
      </w:r>
    </w:p>
    <w:p w14:paraId="2ED3DB7E" w14:textId="77777777" w:rsidR="00A039A3" w:rsidRPr="00A039A3" w:rsidRDefault="00A039A3" w:rsidP="00A039A3">
      <w:pPr>
        <w:jc w:val="both"/>
        <w:rPr>
          <w:rFonts w:ascii="Arial" w:hAnsi="Arial" w:cs="Arial"/>
        </w:rPr>
      </w:pPr>
      <w:r w:rsidRPr="00A039A3">
        <w:rPr>
          <w:rFonts w:ascii="Arial" w:hAnsi="Arial" w:cs="Arial"/>
        </w:rPr>
        <w:t xml:space="preserve">Zaměření obvodu KoPÚ resp. hranic skupiny pozemků neřešených bude zpracováno formou geometrického plánu. V případě, že obvod dělí stávající pozemek, bude vyhotoven GP na rozdělení pozemku (§ 79 odst. 1 písmeno b.) vyhlášky č. 357/2013 Sb., katastrální vyhláška) V případě, kdy stávající obvod není určen podrobnými body s KK 3, bude vyhotoven geometrický plán pro průběh vlastníky upřesněné hranice pozemků (§ 79 odst.1 </w:t>
      </w:r>
      <w:proofErr w:type="spellStart"/>
      <w:r w:rsidRPr="00A039A3">
        <w:rPr>
          <w:rFonts w:ascii="Arial" w:hAnsi="Arial" w:cs="Arial"/>
        </w:rPr>
        <w:t>pís</w:t>
      </w:r>
      <w:proofErr w:type="spellEnd"/>
      <w:r w:rsidRPr="00A039A3">
        <w:rPr>
          <w:rFonts w:ascii="Arial" w:hAnsi="Arial" w:cs="Arial"/>
        </w:rPr>
        <w:t xml:space="preserve">. i). Geometrický plán (plány) budou přílohou žádosti o zápis obvodu do KN. Nejpozději v době podání žádosti musí být etapa ZPH (soupisy nemovitostí, náčrty ZPH, elaborát) převzata katastrálním úřadem (§ 74 KV). </w:t>
      </w:r>
    </w:p>
    <w:p w14:paraId="10984E10" w14:textId="77777777" w:rsidR="00A039A3" w:rsidRPr="00A039A3" w:rsidRDefault="00A039A3" w:rsidP="00A039A3">
      <w:pPr>
        <w:jc w:val="both"/>
        <w:rPr>
          <w:rFonts w:ascii="Arial" w:hAnsi="Arial" w:cs="Arial"/>
        </w:rPr>
      </w:pPr>
      <w:r w:rsidRPr="00A039A3">
        <w:rPr>
          <w:rFonts w:ascii="Arial" w:hAnsi="Arial" w:cs="Arial"/>
        </w:rPr>
        <w:t xml:space="preserve">V případě, že bude zjištěna chyba v zobrazení vlastnické hranice (bude překročena polohová odchylka pro příslušný kód kvality daného bodu) a budou splněny podmínky pro opravu dle ustanovení § 36 </w:t>
      </w:r>
      <w:proofErr w:type="spellStart"/>
      <w:r w:rsidRPr="00A039A3">
        <w:rPr>
          <w:rFonts w:ascii="Arial" w:hAnsi="Arial" w:cs="Arial"/>
        </w:rPr>
        <w:t>KatZ</w:t>
      </w:r>
      <w:proofErr w:type="spellEnd"/>
      <w:r w:rsidRPr="00A039A3">
        <w:rPr>
          <w:rFonts w:ascii="Arial" w:hAnsi="Arial" w:cs="Arial"/>
        </w:rPr>
        <w:t xml:space="preserve"> a § 44 </w:t>
      </w:r>
      <w:proofErr w:type="spellStart"/>
      <w:r w:rsidRPr="00A039A3">
        <w:rPr>
          <w:rFonts w:ascii="Arial" w:hAnsi="Arial" w:cs="Arial"/>
        </w:rPr>
        <w:t>KatV</w:t>
      </w:r>
      <w:proofErr w:type="spellEnd"/>
      <w:r w:rsidRPr="00A039A3">
        <w:rPr>
          <w:rFonts w:ascii="Arial" w:hAnsi="Arial" w:cs="Arial"/>
        </w:rPr>
        <w:t xml:space="preserve">, bude zpracován geometrický plán na opravu geometrického a polohového určení podle § 79 odst. 1 písm. g) </w:t>
      </w:r>
      <w:proofErr w:type="spellStart"/>
      <w:r w:rsidRPr="00A039A3">
        <w:rPr>
          <w:rFonts w:ascii="Arial" w:hAnsi="Arial" w:cs="Arial"/>
        </w:rPr>
        <w:t>KatV</w:t>
      </w:r>
      <w:proofErr w:type="spellEnd"/>
      <w:r w:rsidRPr="00A039A3">
        <w:rPr>
          <w:rFonts w:ascii="Arial" w:hAnsi="Arial" w:cs="Arial"/>
        </w:rPr>
        <w:t xml:space="preserve">. Písemné prohlášení vlastníků podle § 44 odst. 3 písm. b.) KV je nahrazeno soupisem nemovitostí. Žádost vlastníků o provedení opravy může být nahrazena žádostí SPÚ. </w:t>
      </w:r>
    </w:p>
    <w:p w14:paraId="3DF774C2" w14:textId="77777777" w:rsidR="00A039A3" w:rsidRPr="00A039A3" w:rsidRDefault="00A039A3" w:rsidP="00A039A3">
      <w:pPr>
        <w:jc w:val="both"/>
        <w:rPr>
          <w:rFonts w:ascii="Arial" w:hAnsi="Arial" w:cs="Arial"/>
        </w:rPr>
      </w:pPr>
      <w:r w:rsidRPr="00A039A3">
        <w:rPr>
          <w:rFonts w:ascii="Arial" w:hAnsi="Arial" w:cs="Arial"/>
        </w:rPr>
        <w:t>V technické zprávě k určení hranic pozemků obvodu KoPÚ a hranic neřešených pozemků budou uvedeny způsoby zaměření dočasně stabilizovaných pomocných bodů a podrobných bodů, konkrétně použité přístroje a pomůcky s kopiemi dokladů o jejich komparaci, metody výpočtu souřadnic a posouzení dosažené přesnosti určení bodů na podkladě kontrolního měření. V seznamu souřadnic podrobných bodů bude v poznámce uveden způsob trvalého označení bodů (slovní popis).</w:t>
      </w:r>
    </w:p>
    <w:p w14:paraId="5947121D" w14:textId="77777777" w:rsidR="00A039A3" w:rsidRPr="00A039A3" w:rsidRDefault="00A039A3" w:rsidP="00A039A3">
      <w:pPr>
        <w:jc w:val="both"/>
        <w:rPr>
          <w:rFonts w:ascii="Arial" w:hAnsi="Arial" w:cs="Arial"/>
        </w:rPr>
      </w:pPr>
      <w:r w:rsidRPr="00A039A3">
        <w:rPr>
          <w:rFonts w:ascii="Arial" w:hAnsi="Arial" w:cs="Arial"/>
        </w:rPr>
        <w:t>Zpracovatel zajistí, aby obvody všech liniových staveb uvnitř pozemkových úprav (zpevněných cest, vodních toků apod.), byly odsouhlaseny s jejich vlastníky či správci, lomové body obvodů podle potřeby stabilizovány a následně zaměřeny. Tyto souhlasy s vyšetřeným průběhem hranic budou doloženy podpisem v soupisu nemovitostí.</w:t>
      </w:r>
    </w:p>
    <w:p w14:paraId="168EC1FF" w14:textId="77777777" w:rsidR="00A039A3" w:rsidRPr="00A039A3" w:rsidRDefault="00A039A3" w:rsidP="00A039A3">
      <w:pPr>
        <w:spacing w:after="0"/>
        <w:jc w:val="both"/>
        <w:rPr>
          <w:rFonts w:ascii="Arial" w:hAnsi="Arial" w:cs="Arial"/>
          <w:b/>
          <w:u w:val="single"/>
        </w:rPr>
      </w:pPr>
      <w:r w:rsidRPr="00A039A3">
        <w:rPr>
          <w:rFonts w:ascii="Arial" w:hAnsi="Arial" w:cs="Arial"/>
          <w:b/>
          <w:u w:val="single"/>
        </w:rPr>
        <w:t>Další požadavky KP Žatec k řešení pozemkových úprav:</w:t>
      </w:r>
    </w:p>
    <w:p w14:paraId="7DB516D8"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Seznamy parcel pro zápis poznámek na LV „Zahájeny pozemkové úpravy“ a „Schválení návrhu pozemkových úprav“ budou předány na KP jak v písemné, tak elektronické podobě, a to jako typ souboru CSV (oddělený středníky). Obdobně tak bude předán i seznam dotčených parcel při žádosti o potvrzení GP na upřesnění obvodu KoPÚ.</w:t>
      </w:r>
    </w:p>
    <w:p w14:paraId="273A5A0D"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 xml:space="preserve">Katastrální úřad na základě písemné výzvy zpracovatele odstraní nesoulad mezi SPI a SGI zjištěný při zpracovávání </w:t>
      </w:r>
      <w:r w:rsidRPr="00A039A3">
        <w:rPr>
          <w:rFonts w:ascii="Arial" w:hAnsi="Arial" w:cs="Arial"/>
          <w:bCs/>
        </w:rPr>
        <w:t>pozemkových úprav</w:t>
      </w:r>
      <w:r w:rsidRPr="00A039A3">
        <w:rPr>
          <w:rFonts w:ascii="Arial" w:hAnsi="Arial" w:cs="Arial"/>
        </w:rPr>
        <w:t>.</w:t>
      </w:r>
    </w:p>
    <w:p w14:paraId="049D68B0"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lastRenderedPageBreak/>
        <w:t>Pozemky v obvodu pozemkových úprav zpracovatel označí novými celými parcelními čísly, která mu na požádání přidělí katastrální úřad, kromě stavebních parcel.</w:t>
      </w:r>
    </w:p>
    <w:p w14:paraId="25C5D1C0"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Vztažné měřítko nové digitální mapy bude 1:1000.</w:t>
      </w:r>
    </w:p>
    <w:p w14:paraId="310C73DD"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V technické zprávě zpracovatele budou přehledně a srozumitelně uvedeny mj. způsoby a přesnost měření, použité přístroje, metody výpočtu souřadnic, způsob kontrolního měření, posouzení přesnosti určení bodů.</w:t>
      </w:r>
    </w:p>
    <w:p w14:paraId="45C5B934"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 xml:space="preserve">Zpracovatel provede revizi a doplnění stávajících bodů 8 ZPBP, </w:t>
      </w:r>
      <w:proofErr w:type="spellStart"/>
      <w:r w:rsidRPr="00A039A3">
        <w:rPr>
          <w:rFonts w:ascii="Arial" w:hAnsi="Arial" w:cs="Arial"/>
        </w:rPr>
        <w:t>ZhB</w:t>
      </w:r>
      <w:proofErr w:type="spellEnd"/>
      <w:r w:rsidRPr="00A039A3">
        <w:rPr>
          <w:rFonts w:ascii="Arial" w:hAnsi="Arial" w:cs="Arial"/>
        </w:rPr>
        <w:t xml:space="preserve"> a 9 PPBP. Návrh doplnění bodového pole bude předložen katastrálnímu úřadu k vyjádření ještě před osazením značek. Výsledky doplnění PBPP budou vyhotoveny a katastrálnímu úřadu předány v souborech .</w:t>
      </w:r>
      <w:proofErr w:type="spellStart"/>
      <w:r w:rsidRPr="00A039A3">
        <w:rPr>
          <w:rFonts w:ascii="Arial" w:hAnsi="Arial" w:cs="Arial"/>
        </w:rPr>
        <w:t>csv</w:t>
      </w:r>
      <w:proofErr w:type="spellEnd"/>
      <w:r w:rsidRPr="00A039A3">
        <w:rPr>
          <w:rFonts w:ascii="Arial" w:hAnsi="Arial" w:cs="Arial"/>
        </w:rPr>
        <w:t xml:space="preserve"> a .</w:t>
      </w:r>
      <w:proofErr w:type="spellStart"/>
      <w:r w:rsidRPr="00A039A3">
        <w:rPr>
          <w:rFonts w:ascii="Arial" w:hAnsi="Arial" w:cs="Arial"/>
        </w:rPr>
        <w:t>gif</w:t>
      </w:r>
      <w:proofErr w:type="spellEnd"/>
      <w:r w:rsidRPr="00A039A3">
        <w:rPr>
          <w:rFonts w:ascii="Arial" w:hAnsi="Arial" w:cs="Arial"/>
        </w:rPr>
        <w:t>, aby je bylo možné načíst do ISKN. Katastrální úřad nepožaduje zřízení nových bodů PBPP. V případě, že by to bylo v rámci projektu KoPÚ přínosné, souhlasí se zřízením max. 2 bodů.</w:t>
      </w:r>
    </w:p>
    <w:p w14:paraId="4D5EEA83"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Zpracovatel provede revizi místního a pomístního názvosloví v rozsahu celého k. </w:t>
      </w:r>
      <w:proofErr w:type="spellStart"/>
      <w:r w:rsidRPr="00A039A3">
        <w:rPr>
          <w:rFonts w:ascii="Arial" w:hAnsi="Arial" w:cs="Arial"/>
        </w:rPr>
        <w:t>ú.</w:t>
      </w:r>
      <w:proofErr w:type="spellEnd"/>
      <w:r w:rsidRPr="00A039A3">
        <w:rPr>
          <w:rFonts w:ascii="Arial" w:hAnsi="Arial" w:cs="Arial"/>
        </w:rPr>
        <w:t> Podbořany (dle obvodu KoPÚ).</w:t>
      </w:r>
    </w:p>
    <w:p w14:paraId="4D578FA3"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Výsledky úprav zpracovatel předá katastrálnímu úřadu na CD ve formátech uvedených ve vyhlášce č.357/2013 Sb. (nový výměnný formát) a v souladu s Návodem pro obnovu katastrálního operátu a převod v uvedené adresářové struktuře. Katastrální úřad pro zpracování pozemkových úprav doporučuje program Nautil, a to z důvodu sjednocení pracovních postupů a pomůcek.</w:t>
      </w:r>
    </w:p>
    <w:p w14:paraId="332E3735"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 xml:space="preserve">PÚ zajistí, že výsledky zeměměřických činností při zpracování návrhu KoPÚ budou katastrálnímu pracovišti předkládány k úřednímu přezkoušení průběžně po ukončení každé dílčí etapy prací: </w:t>
      </w:r>
    </w:p>
    <w:p w14:paraId="0F08C1AD" w14:textId="77777777" w:rsidR="00A039A3" w:rsidRPr="00A039A3" w:rsidRDefault="00A039A3" w:rsidP="00A039A3">
      <w:pPr>
        <w:tabs>
          <w:tab w:val="num" w:pos="720"/>
        </w:tabs>
        <w:spacing w:after="0"/>
        <w:ind w:left="720"/>
        <w:jc w:val="both"/>
        <w:rPr>
          <w:rFonts w:ascii="Arial" w:hAnsi="Arial" w:cs="Arial"/>
        </w:rPr>
      </w:pPr>
      <w:r w:rsidRPr="00A039A3">
        <w:rPr>
          <w:rFonts w:ascii="Arial" w:hAnsi="Arial" w:cs="Arial"/>
        </w:rPr>
        <w:t xml:space="preserve">                -                   etapa revize a doplnění PBPP,</w:t>
      </w:r>
    </w:p>
    <w:p w14:paraId="5DFAC005" w14:textId="77777777" w:rsidR="00A039A3" w:rsidRPr="00A039A3" w:rsidRDefault="00A039A3" w:rsidP="00A039A3">
      <w:pPr>
        <w:tabs>
          <w:tab w:val="num" w:pos="720"/>
        </w:tabs>
        <w:spacing w:after="0"/>
        <w:ind w:left="720"/>
        <w:jc w:val="both"/>
        <w:rPr>
          <w:rFonts w:ascii="Arial" w:hAnsi="Arial" w:cs="Arial"/>
        </w:rPr>
      </w:pPr>
      <w:r w:rsidRPr="00A039A3">
        <w:rPr>
          <w:rFonts w:ascii="Arial" w:hAnsi="Arial" w:cs="Arial"/>
        </w:rPr>
        <w:t xml:space="preserve">                -                   etapa zjišťování průběhu hranic (určení obvodů)</w:t>
      </w:r>
    </w:p>
    <w:p w14:paraId="77A5662A" w14:textId="77777777" w:rsidR="00A039A3" w:rsidRPr="00A039A3" w:rsidRDefault="00A039A3" w:rsidP="00A039A3">
      <w:pPr>
        <w:tabs>
          <w:tab w:val="num" w:pos="720"/>
        </w:tabs>
        <w:spacing w:after="0"/>
        <w:ind w:left="720"/>
        <w:jc w:val="both"/>
        <w:rPr>
          <w:rFonts w:ascii="Arial" w:hAnsi="Arial" w:cs="Arial"/>
        </w:rPr>
      </w:pPr>
      <w:r w:rsidRPr="00A039A3">
        <w:rPr>
          <w:rFonts w:ascii="Arial" w:hAnsi="Arial" w:cs="Arial"/>
        </w:rPr>
        <w:t xml:space="preserve">                -                   etapa zaměření neřešených pozemků s případnými námitkami.</w:t>
      </w:r>
    </w:p>
    <w:p w14:paraId="1F4D5E1C" w14:textId="77777777" w:rsidR="00A039A3" w:rsidRPr="00A039A3" w:rsidRDefault="00A039A3" w:rsidP="00A039A3">
      <w:pPr>
        <w:tabs>
          <w:tab w:val="num" w:pos="567"/>
        </w:tabs>
        <w:ind w:left="426"/>
        <w:jc w:val="both"/>
        <w:rPr>
          <w:rFonts w:ascii="Arial" w:hAnsi="Arial" w:cs="Arial"/>
        </w:rPr>
      </w:pPr>
      <w:r w:rsidRPr="00A039A3">
        <w:rPr>
          <w:rFonts w:ascii="Arial" w:hAnsi="Arial" w:cs="Arial"/>
        </w:rPr>
        <w:t xml:space="preserve">Etapa zaměření předmětů (které zůstanou předmětem SGI) není předmětem úředního přezkoušení, ale musí být na KP samostatně odevzdána. </w:t>
      </w:r>
    </w:p>
    <w:p w14:paraId="76200D98"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 xml:space="preserve">Zpracovatel před zjišťováním průběhu hranic předá zástupcům PÚ a KP v komisi připravené podklady pro ZPH tak, aby mohli v terénu informovaně rozhodovat. Podklady budou obsahovat krom stavu KN i barevně odlišené zaměření skutečného stavu pozemků včetně čísel šetřených bodů a </w:t>
      </w:r>
      <w:proofErr w:type="spellStart"/>
      <w:r w:rsidRPr="00A039A3">
        <w:rPr>
          <w:rFonts w:ascii="Arial" w:hAnsi="Arial" w:cs="Arial"/>
        </w:rPr>
        <w:t>oměrných</w:t>
      </w:r>
      <w:proofErr w:type="spellEnd"/>
      <w:r w:rsidRPr="00A039A3">
        <w:rPr>
          <w:rFonts w:ascii="Arial" w:hAnsi="Arial" w:cs="Arial"/>
        </w:rPr>
        <w:t xml:space="preserve"> vzdáleností mezi šetřenými body.</w:t>
      </w:r>
    </w:p>
    <w:p w14:paraId="46B66D9D"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Koncept DKM ve VFK a koncept rozhodnutí SPÚ o výměně nebo přechodu vlastnických práv včetně příloh budou po předchozí kontrole ze strany SPÚ předloženy KP nejméně 30 dní před vydáním rozhodnutí. SPÚ nevydá toto rozhodnutí, dokud mu KP písemně nepotvrdí, že veškeré výsledky zeměměřických činností byly úředně přezkoušeny a jsou způsobilé k převzetí do katastru</w:t>
      </w:r>
    </w:p>
    <w:p w14:paraId="5F98015E"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Zhotovitel musí postupovat v souladu s Návodem pro obnovu katastru a převod platným v době zpracování KoPÚ.</w:t>
      </w:r>
    </w:p>
    <w:p w14:paraId="65794B1D" w14:textId="77777777" w:rsidR="00A039A3" w:rsidRPr="00A039A3" w:rsidRDefault="00A039A3" w:rsidP="00A039A3">
      <w:pPr>
        <w:numPr>
          <w:ilvl w:val="0"/>
          <w:numId w:val="62"/>
        </w:numPr>
        <w:tabs>
          <w:tab w:val="clear" w:pos="720"/>
          <w:tab w:val="num" w:pos="426"/>
          <w:tab w:val="num" w:pos="502"/>
        </w:tabs>
        <w:spacing w:after="0" w:line="240" w:lineRule="auto"/>
        <w:ind w:left="454"/>
        <w:jc w:val="both"/>
        <w:rPr>
          <w:rFonts w:ascii="Arial" w:hAnsi="Arial" w:cs="Arial"/>
        </w:rPr>
      </w:pPr>
      <w:r w:rsidRPr="00A039A3">
        <w:rPr>
          <w:rFonts w:ascii="Arial" w:hAnsi="Arial" w:cs="Arial"/>
        </w:rPr>
        <w:t>Katastrální úřad požaduje průběžné kontrolní dny:</w:t>
      </w:r>
    </w:p>
    <w:p w14:paraId="79437AD0" w14:textId="77777777" w:rsidR="00A039A3" w:rsidRPr="00A039A3" w:rsidRDefault="00A039A3" w:rsidP="00A039A3">
      <w:pPr>
        <w:tabs>
          <w:tab w:val="num" w:pos="720"/>
        </w:tabs>
        <w:spacing w:after="0" w:line="240" w:lineRule="auto"/>
        <w:ind w:left="454"/>
        <w:jc w:val="both"/>
        <w:rPr>
          <w:rFonts w:ascii="Arial" w:hAnsi="Arial" w:cs="Arial"/>
        </w:rPr>
      </w:pPr>
    </w:p>
    <w:p w14:paraId="2CCB7141" w14:textId="77777777" w:rsidR="00A039A3" w:rsidRPr="00A039A3" w:rsidRDefault="00A039A3" w:rsidP="00A039A3">
      <w:pPr>
        <w:pStyle w:val="Odstavecseseznamem"/>
        <w:numPr>
          <w:ilvl w:val="0"/>
          <w:numId w:val="63"/>
        </w:numPr>
        <w:tabs>
          <w:tab w:val="num" w:pos="502"/>
        </w:tabs>
        <w:spacing w:after="120" w:line="240" w:lineRule="auto"/>
        <w:contextualSpacing w:val="0"/>
        <w:jc w:val="both"/>
        <w:rPr>
          <w:rFonts w:ascii="Arial" w:hAnsi="Arial" w:cs="Arial"/>
        </w:rPr>
      </w:pPr>
      <w:r w:rsidRPr="00A039A3">
        <w:rPr>
          <w:rFonts w:ascii="Arial" w:hAnsi="Arial" w:cs="Arial"/>
        </w:rPr>
        <w:t>po zaměření skutečného stavu - zpracovatel předloží výsledek měření a dojedná s KÚ a SPÚ předběžný vnější a vnitřní obvod úpravy, případně zpracování GP na oddělení pozemku,</w:t>
      </w:r>
    </w:p>
    <w:p w14:paraId="76C0EC05" w14:textId="0AA63FD7" w:rsidR="00A039A3" w:rsidRPr="00A039A3" w:rsidRDefault="00A039A3" w:rsidP="00A039A3">
      <w:pPr>
        <w:tabs>
          <w:tab w:val="num" w:pos="502"/>
        </w:tabs>
        <w:spacing w:after="120"/>
        <w:ind w:left="454"/>
        <w:jc w:val="both"/>
        <w:rPr>
          <w:rFonts w:ascii="Arial" w:hAnsi="Arial" w:cs="Arial"/>
        </w:rPr>
      </w:pPr>
      <w:r w:rsidRPr="00A039A3">
        <w:rPr>
          <w:rFonts w:ascii="Arial" w:hAnsi="Arial" w:cs="Arial"/>
        </w:rPr>
        <w:t>2)   zjišťování hranic komisí s dotčenými vlastníky,</w:t>
      </w:r>
    </w:p>
    <w:p w14:paraId="622B7E91" w14:textId="77777777" w:rsidR="00A039A3" w:rsidRPr="00A039A3" w:rsidRDefault="00A039A3" w:rsidP="00A039A3">
      <w:pPr>
        <w:tabs>
          <w:tab w:val="num" w:pos="502"/>
        </w:tabs>
        <w:spacing w:after="120"/>
        <w:ind w:left="454"/>
        <w:jc w:val="both"/>
        <w:rPr>
          <w:rFonts w:ascii="Arial" w:hAnsi="Arial" w:cs="Arial"/>
        </w:rPr>
      </w:pPr>
      <w:r w:rsidRPr="00A039A3">
        <w:rPr>
          <w:rFonts w:ascii="Arial" w:hAnsi="Arial" w:cs="Arial"/>
        </w:rPr>
        <w:t>3)   další kontrolní dny budou dohodnuty podle postupu prací.</w:t>
      </w:r>
    </w:p>
    <w:p w14:paraId="1596ECED" w14:textId="77777777" w:rsidR="00A039A3" w:rsidRPr="00A039A3" w:rsidRDefault="00A039A3" w:rsidP="00A039A3">
      <w:pPr>
        <w:spacing w:before="120" w:after="120" w:line="240" w:lineRule="auto"/>
        <w:rPr>
          <w:rFonts w:ascii="Arial" w:hAnsi="Arial" w:cs="Arial"/>
          <w:b/>
          <w:i/>
          <w:iCs/>
          <w:caps/>
        </w:rPr>
      </w:pPr>
    </w:p>
    <w:sectPr w:rsidR="00A039A3" w:rsidRPr="00A039A3" w:rsidSect="00F85C99">
      <w:headerReference w:type="default" r:id="rId17"/>
      <w:footerReference w:type="default" r:id="rId18"/>
      <w:headerReference w:type="first" r:id="rId19"/>
      <w:footerReference w:type="first" r:id="rId20"/>
      <w:pgSz w:w="11907" w:h="16839" w:code="9"/>
      <w:pgMar w:top="1418" w:right="1077" w:bottom="1134" w:left="107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89174" w14:textId="77777777" w:rsidR="008D23CE" w:rsidRDefault="008D23CE" w:rsidP="007936E4">
      <w:pPr>
        <w:spacing w:after="0"/>
      </w:pPr>
      <w:r>
        <w:separator/>
      </w:r>
    </w:p>
  </w:endnote>
  <w:endnote w:type="continuationSeparator" w:id="0">
    <w:p w14:paraId="49033FA6" w14:textId="77777777" w:rsidR="008D23CE" w:rsidRDefault="008D23CE" w:rsidP="007936E4">
      <w:pPr>
        <w:spacing w:after="0"/>
      </w:pPr>
      <w:r>
        <w:continuationSeparator/>
      </w:r>
    </w:p>
  </w:endnote>
  <w:endnote w:type="continuationNotice" w:id="1">
    <w:p w14:paraId="4D2192B7" w14:textId="77777777" w:rsidR="008D23CE" w:rsidRDefault="008D23C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01DA402D"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00A039A3">
      <w:rPr>
        <w:rFonts w:ascii="Arial" w:hAnsi="Arial" w:cs="Arial"/>
        <w:sz w:val="16"/>
      </w:rPr>
      <w:t>33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16E4C" w14:textId="75FEC7C4" w:rsidR="00F85C99" w:rsidRPr="00330188" w:rsidRDefault="00F85C99" w:rsidP="00F85C99">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Pr>
        <w:rFonts w:ascii="Arial" w:hAnsi="Arial" w:cs="Arial"/>
        <w:sz w:val="16"/>
      </w:rPr>
      <w:t>33</w:t>
    </w:r>
    <w:r w:rsidRPr="00330188">
      <w:rPr>
        <w:rFonts w:ascii="Arial" w:hAnsi="Arial" w:cs="Arial"/>
        <w:sz w:val="16"/>
      </w:rPr>
      <w:fldChar w:fldCharType="end"/>
    </w:r>
    <w:r w:rsidRPr="00330188">
      <w:rPr>
        <w:rFonts w:ascii="Arial" w:hAnsi="Arial" w:cs="Arial"/>
        <w:sz w:val="16"/>
      </w:rPr>
      <w:t xml:space="preserve"> / </w:t>
    </w:r>
    <w:r>
      <w:rPr>
        <w:rFonts w:ascii="Arial" w:hAnsi="Arial" w:cs="Arial"/>
        <w:sz w:val="16"/>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846DF" w14:textId="6953847C" w:rsidR="00F85C99" w:rsidRPr="00330188" w:rsidRDefault="00F85C99" w:rsidP="00F85C99">
    <w:pPr>
      <w:jc w:val="right"/>
      <w:rPr>
        <w:rFonts w:ascii="Arial" w:hAnsi="Arial" w:cs="Arial"/>
      </w:rPr>
    </w:pPr>
    <w:r>
      <w:rPr>
        <w:rFonts w:ascii="Arial" w:hAnsi="Arial" w:cs="Arial"/>
        <w:sz w:val="16"/>
      </w:rPr>
      <w:t>1</w:t>
    </w:r>
    <w:r w:rsidRPr="00330188">
      <w:rPr>
        <w:rFonts w:ascii="Arial" w:hAnsi="Arial" w:cs="Arial"/>
        <w:sz w:val="16"/>
      </w:rPr>
      <w:t xml:space="preserve"> / </w:t>
    </w:r>
    <w:r>
      <w:rPr>
        <w:rFonts w:ascii="Arial" w:hAnsi="Arial" w:cs="Arial"/>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D9CCE" w14:textId="77777777" w:rsidR="008D23CE" w:rsidRDefault="008D23CE" w:rsidP="007936E4">
      <w:pPr>
        <w:spacing w:after="0"/>
      </w:pPr>
      <w:r>
        <w:separator/>
      </w:r>
    </w:p>
  </w:footnote>
  <w:footnote w:type="continuationSeparator" w:id="0">
    <w:p w14:paraId="38E22B68" w14:textId="77777777" w:rsidR="008D23CE" w:rsidRDefault="008D23CE" w:rsidP="007936E4">
      <w:pPr>
        <w:spacing w:after="0"/>
      </w:pPr>
      <w:r>
        <w:continuationSeparator/>
      </w:r>
    </w:p>
  </w:footnote>
  <w:footnote w:type="continuationNotice" w:id="1">
    <w:p w14:paraId="65BBAD22" w14:textId="77777777" w:rsidR="008D23CE" w:rsidRDefault="008D23C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28FE05F" w:rsidR="00043079" w:rsidRPr="001D4BED" w:rsidRDefault="00043079" w:rsidP="00F85C99">
    <w:pPr>
      <w:pStyle w:val="Zhlav"/>
      <w:pBdr>
        <w:bottom w:val="single" w:sz="6" w:space="1" w:color="auto"/>
      </w:pBdr>
      <w:tabs>
        <w:tab w:val="clear" w:pos="4703"/>
        <w:tab w:val="clear" w:pos="9406"/>
        <w:tab w:val="left" w:pos="3648"/>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A405C5">
      <w:rPr>
        <w:szCs w:val="16"/>
      </w:rPr>
      <w:t xml:space="preserve"> Podbořany</w:t>
    </w:r>
    <w:r w:rsidR="00F85C99">
      <w:rPr>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128B8735" w:rsidR="00F62E61" w:rsidRDefault="00A039A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UID:</w:t>
    </w:r>
    <w:r w:rsidR="00043079" w:rsidRPr="00E0086F">
      <w:rPr>
        <w:rFonts w:cs="Arial"/>
        <w:sz w:val="20"/>
        <w:szCs w:val="20"/>
        <w:lang w:val="fr-FR"/>
      </w:rPr>
      <w:tab/>
    </w:r>
    <w:r w:rsidR="00043079" w:rsidRPr="00E0086F">
      <w:rPr>
        <w:rFonts w:cs="Arial"/>
        <w:sz w:val="20"/>
        <w:szCs w:val="20"/>
        <w:lang w:val="fr-FR"/>
      </w:rPr>
      <w:tab/>
    </w:r>
    <w:r w:rsidR="00043079" w:rsidRPr="001D4BED">
      <w:rPr>
        <w:rFonts w:cs="Arial"/>
        <w:szCs w:val="16"/>
        <w:lang w:val="fr-FR"/>
      </w:rPr>
      <w:t>Číslo Smlouvy Objednatele</w:t>
    </w:r>
    <w:r w:rsidR="00043079" w:rsidRPr="00116B93">
      <w:rPr>
        <w:rFonts w:cs="Arial"/>
        <w:szCs w:val="16"/>
        <w:lang w:val="fr-FR"/>
      </w:rPr>
      <w:t xml:space="preserve">: </w:t>
    </w:r>
  </w:p>
  <w:p w14:paraId="2A1D6DC0" w14:textId="508B4453"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A039A3" w:rsidRPr="001D4BED">
      <w:rPr>
        <w:rFonts w:cs="Arial"/>
        <w:szCs w:val="16"/>
        <w:lang w:val="fr-FR"/>
      </w:rPr>
      <w:t xml:space="preserve">Číslo Smlouvy </w:t>
    </w:r>
    <w:r w:rsidR="00A039A3">
      <w:rPr>
        <w:rFonts w:cs="Arial"/>
        <w:szCs w:val="16"/>
        <w:lang w:val="fr-FR"/>
      </w:rPr>
      <w:t>ISPU:</w:t>
    </w:r>
    <w:r w:rsidR="00A039A3" w:rsidRPr="00A039A3">
      <w:rPr>
        <w:rFonts w:cs="Arial"/>
        <w:szCs w:val="16"/>
        <w:lang w:val="fr-FR"/>
      </w:rPr>
      <w:t xml:space="preserve"> </w:t>
    </w:r>
    <w:r w:rsidR="00A039A3">
      <w:rPr>
        <w:rFonts w:cs="Arial"/>
        <w:szCs w:val="16"/>
        <w:lang w:val="fr-FR"/>
      </w:rPr>
      <w:t>728-2025-508205</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3A72816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7915C9">
      <w:rPr>
        <w:rFonts w:cs="Arial"/>
        <w:szCs w:val="16"/>
        <w:lang w:val="fr-FR"/>
      </w:rPr>
      <w:t xml:space="preserve"> Podbořany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717A" w14:textId="6A3C8D1C" w:rsidR="00F85C99" w:rsidRPr="00F85C99" w:rsidRDefault="00F85C99" w:rsidP="00F85C99">
    <w:pPr>
      <w:pStyle w:val="Zhlav"/>
    </w:pPr>
    <w:r>
      <w:t xml:space="preserve">Příloha č. 1: Podrobná specifikace díla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C4467" w14:textId="76E05B52" w:rsidR="00A039A3" w:rsidRPr="00A039A3" w:rsidRDefault="00FC1B3C" w:rsidP="00A039A3">
    <w:pPr>
      <w:pStyle w:val="Zhlav"/>
      <w:rPr>
        <w:sz w:val="22"/>
      </w:rPr>
    </w:pPr>
    <w:r>
      <w:rPr>
        <w:sz w:val="22"/>
      </w:rPr>
      <w:t xml:space="preserve">Příloha číslo </w:t>
    </w:r>
    <w:r w:rsidR="00A039A3" w:rsidRPr="00A039A3">
      <w:rPr>
        <w:sz w:val="22"/>
      </w:rPr>
      <w:t>2</w:t>
    </w:r>
    <w:r>
      <w:rPr>
        <w:sz w:val="22"/>
      </w:rPr>
      <w:t xml:space="preserve">: </w:t>
    </w:r>
    <w:r w:rsidR="00A039A3" w:rsidRPr="00A039A3">
      <w:rPr>
        <w:sz w:val="22"/>
      </w:rPr>
      <w:t>Podrobná specifikace díla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AE00FD1"/>
    <w:multiLevelType w:val="hybridMultilevel"/>
    <w:tmpl w:val="27DEE72A"/>
    <w:lvl w:ilvl="0" w:tplc="B17A45CC">
      <w:start w:val="1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7"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8"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3"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4"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6E67CF6"/>
    <w:multiLevelType w:val="hybridMultilevel"/>
    <w:tmpl w:val="13AC1C22"/>
    <w:lvl w:ilvl="0" w:tplc="06124C7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8"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7"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C1305"/>
    <w:multiLevelType w:val="hybridMultilevel"/>
    <w:tmpl w:val="9D96EE20"/>
    <w:lvl w:ilvl="0" w:tplc="D59EA27A">
      <w:start w:val="1"/>
      <w:numFmt w:val="decimal"/>
      <w:lvlText w:val="%1)"/>
      <w:lvlJc w:val="left"/>
      <w:pPr>
        <w:ind w:left="829" w:hanging="375"/>
      </w:pPr>
      <w:rPr>
        <w:rFonts w:hint="default"/>
      </w:rPr>
    </w:lvl>
    <w:lvl w:ilvl="1" w:tplc="04050019" w:tentative="1">
      <w:start w:val="1"/>
      <w:numFmt w:val="lowerLetter"/>
      <w:lvlText w:val="%2."/>
      <w:lvlJc w:val="left"/>
      <w:pPr>
        <w:ind w:left="1534" w:hanging="360"/>
      </w:pPr>
    </w:lvl>
    <w:lvl w:ilvl="2" w:tplc="0405001B" w:tentative="1">
      <w:start w:val="1"/>
      <w:numFmt w:val="lowerRoman"/>
      <w:lvlText w:val="%3."/>
      <w:lvlJc w:val="right"/>
      <w:pPr>
        <w:ind w:left="2254" w:hanging="180"/>
      </w:pPr>
    </w:lvl>
    <w:lvl w:ilvl="3" w:tplc="0405000F" w:tentative="1">
      <w:start w:val="1"/>
      <w:numFmt w:val="decimal"/>
      <w:lvlText w:val="%4."/>
      <w:lvlJc w:val="left"/>
      <w:pPr>
        <w:ind w:left="2974" w:hanging="360"/>
      </w:pPr>
    </w:lvl>
    <w:lvl w:ilvl="4" w:tplc="04050019" w:tentative="1">
      <w:start w:val="1"/>
      <w:numFmt w:val="lowerLetter"/>
      <w:lvlText w:val="%5."/>
      <w:lvlJc w:val="left"/>
      <w:pPr>
        <w:ind w:left="3694" w:hanging="360"/>
      </w:pPr>
    </w:lvl>
    <w:lvl w:ilvl="5" w:tplc="0405001B" w:tentative="1">
      <w:start w:val="1"/>
      <w:numFmt w:val="lowerRoman"/>
      <w:lvlText w:val="%6."/>
      <w:lvlJc w:val="right"/>
      <w:pPr>
        <w:ind w:left="4414" w:hanging="180"/>
      </w:pPr>
    </w:lvl>
    <w:lvl w:ilvl="6" w:tplc="0405000F" w:tentative="1">
      <w:start w:val="1"/>
      <w:numFmt w:val="decimal"/>
      <w:lvlText w:val="%7."/>
      <w:lvlJc w:val="left"/>
      <w:pPr>
        <w:ind w:left="5134" w:hanging="360"/>
      </w:pPr>
    </w:lvl>
    <w:lvl w:ilvl="7" w:tplc="04050019" w:tentative="1">
      <w:start w:val="1"/>
      <w:numFmt w:val="lowerLetter"/>
      <w:lvlText w:val="%8."/>
      <w:lvlJc w:val="left"/>
      <w:pPr>
        <w:ind w:left="5854" w:hanging="360"/>
      </w:pPr>
    </w:lvl>
    <w:lvl w:ilvl="8" w:tplc="0405001B" w:tentative="1">
      <w:start w:val="1"/>
      <w:numFmt w:val="lowerRoman"/>
      <w:lvlText w:val="%9."/>
      <w:lvlJc w:val="right"/>
      <w:pPr>
        <w:ind w:left="6574" w:hanging="180"/>
      </w:pPr>
    </w:lvl>
  </w:abstractNum>
  <w:abstractNum w:abstractNumId="54"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2"/>
  </w:num>
  <w:num w:numId="2" w16cid:durableId="2107381581">
    <w:abstractNumId w:val="22"/>
  </w:num>
  <w:num w:numId="3" w16cid:durableId="376590071">
    <w:abstractNumId w:val="27"/>
  </w:num>
  <w:num w:numId="4" w16cid:durableId="907034161">
    <w:abstractNumId w:val="44"/>
  </w:num>
  <w:num w:numId="5" w16cid:durableId="2001225391">
    <w:abstractNumId w:val="12"/>
  </w:num>
  <w:num w:numId="6" w16cid:durableId="1251088131">
    <w:abstractNumId w:val="31"/>
  </w:num>
  <w:num w:numId="7" w16cid:durableId="708072732">
    <w:abstractNumId w:val="8"/>
  </w:num>
  <w:num w:numId="8" w16cid:durableId="2088570880">
    <w:abstractNumId w:val="0"/>
  </w:num>
  <w:num w:numId="9" w16cid:durableId="695468307">
    <w:abstractNumId w:val="9"/>
  </w:num>
  <w:num w:numId="10" w16cid:durableId="901017247">
    <w:abstractNumId w:val="54"/>
  </w:num>
  <w:num w:numId="11" w16cid:durableId="1639145949">
    <w:abstractNumId w:val="23"/>
  </w:num>
  <w:num w:numId="12" w16cid:durableId="713506796">
    <w:abstractNumId w:val="51"/>
  </w:num>
  <w:num w:numId="13" w16cid:durableId="684092465">
    <w:abstractNumId w:val="41"/>
  </w:num>
  <w:num w:numId="14" w16cid:durableId="1864975807">
    <w:abstractNumId w:val="15"/>
  </w:num>
  <w:num w:numId="15" w16cid:durableId="982346941">
    <w:abstractNumId w:val="32"/>
  </w:num>
  <w:num w:numId="16" w16cid:durableId="1893956775">
    <w:abstractNumId w:val="15"/>
    <w:lvlOverride w:ilvl="0">
      <w:startOverride w:val="1"/>
    </w:lvlOverride>
  </w:num>
  <w:num w:numId="17" w16cid:durableId="1175270292">
    <w:abstractNumId w:val="26"/>
  </w:num>
  <w:num w:numId="18" w16cid:durableId="1742673720">
    <w:abstractNumId w:val="46"/>
  </w:num>
  <w:num w:numId="19" w16cid:durableId="2104715768">
    <w:abstractNumId w:val="36"/>
  </w:num>
  <w:num w:numId="20" w16cid:durableId="1538272932">
    <w:abstractNumId w:val="14"/>
  </w:num>
  <w:num w:numId="21" w16cid:durableId="18384207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7"/>
  </w:num>
  <w:num w:numId="24" w16cid:durableId="11609274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1"/>
  </w:num>
  <w:num w:numId="28" w16cid:durableId="768548920">
    <w:abstractNumId w:val="10"/>
  </w:num>
  <w:num w:numId="29" w16cid:durableId="1852328353">
    <w:abstractNumId w:val="25"/>
  </w:num>
  <w:num w:numId="30" w16cid:durableId="1565943629">
    <w:abstractNumId w:val="20"/>
  </w:num>
  <w:num w:numId="31" w16cid:durableId="1550454410">
    <w:abstractNumId w:val="28"/>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7"/>
  </w:num>
  <w:num w:numId="37" w16cid:durableId="1530990176">
    <w:abstractNumId w:val="33"/>
  </w:num>
  <w:num w:numId="38" w16cid:durableId="223417196">
    <w:abstractNumId w:val="5"/>
  </w:num>
  <w:num w:numId="39" w16cid:durableId="83235064">
    <w:abstractNumId w:val="11"/>
  </w:num>
  <w:num w:numId="40" w16cid:durableId="975262292">
    <w:abstractNumId w:val="47"/>
  </w:num>
  <w:num w:numId="41" w16cid:durableId="637615098">
    <w:abstractNumId w:val="45"/>
  </w:num>
  <w:num w:numId="42" w16cid:durableId="612437958">
    <w:abstractNumId w:val="30"/>
  </w:num>
  <w:num w:numId="43" w16cid:durableId="1669749533">
    <w:abstractNumId w:val="43"/>
  </w:num>
  <w:num w:numId="44" w16cid:durableId="1626159790">
    <w:abstractNumId w:val="13"/>
  </w:num>
  <w:num w:numId="45" w16cid:durableId="2117558074">
    <w:abstractNumId w:val="6"/>
  </w:num>
  <w:num w:numId="46" w16cid:durableId="878708565">
    <w:abstractNumId w:val="18"/>
  </w:num>
  <w:num w:numId="47" w16cid:durableId="1909610784">
    <w:abstractNumId w:val="48"/>
  </w:num>
  <w:num w:numId="48" w16cid:durableId="1311866687">
    <w:abstractNumId w:val="34"/>
  </w:num>
  <w:num w:numId="49" w16cid:durableId="16202230">
    <w:abstractNumId w:val="2"/>
  </w:num>
  <w:num w:numId="50" w16cid:durableId="502669472">
    <w:abstractNumId w:val="34"/>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9"/>
  </w:num>
  <w:num w:numId="53" w16cid:durableId="901522173">
    <w:abstractNumId w:val="49"/>
  </w:num>
  <w:num w:numId="54" w16cid:durableId="656423505">
    <w:abstractNumId w:val="50"/>
  </w:num>
  <w:num w:numId="55" w16cid:durableId="343555989">
    <w:abstractNumId w:val="3"/>
  </w:num>
  <w:num w:numId="56" w16cid:durableId="411584668">
    <w:abstractNumId w:val="38"/>
  </w:num>
  <w:num w:numId="57" w16cid:durableId="1950621902">
    <w:abstractNumId w:val="24"/>
  </w:num>
  <w:num w:numId="58" w16cid:durableId="779300185">
    <w:abstractNumId w:val="39"/>
  </w:num>
  <w:num w:numId="59" w16cid:durableId="1732071415">
    <w:abstractNumId w:val="52"/>
  </w:num>
  <w:num w:numId="60" w16cid:durableId="1755659602">
    <w:abstractNumId w:val="40"/>
  </w:num>
  <w:num w:numId="61" w16cid:durableId="750349574">
    <w:abstractNumId w:val="19"/>
  </w:num>
  <w:num w:numId="62" w16cid:durableId="311447771">
    <w:abstractNumId w:val="35"/>
  </w:num>
  <w:num w:numId="63" w16cid:durableId="773289256">
    <w:abstractNumId w:val="5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1B7"/>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12D"/>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5C7"/>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2764"/>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618"/>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077C9"/>
    <w:rsid w:val="001108FC"/>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6865"/>
    <w:rsid w:val="001679C6"/>
    <w:rsid w:val="001701D6"/>
    <w:rsid w:val="00170628"/>
    <w:rsid w:val="0017116A"/>
    <w:rsid w:val="00173074"/>
    <w:rsid w:val="001731C7"/>
    <w:rsid w:val="00173B98"/>
    <w:rsid w:val="00173CF0"/>
    <w:rsid w:val="001746E6"/>
    <w:rsid w:val="00175281"/>
    <w:rsid w:val="00175383"/>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51F"/>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25A"/>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87204"/>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DA9"/>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109"/>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4C5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2E51"/>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4A9E"/>
    <w:rsid w:val="003A6BFA"/>
    <w:rsid w:val="003A6C3C"/>
    <w:rsid w:val="003A6EAA"/>
    <w:rsid w:val="003B0249"/>
    <w:rsid w:val="003B0646"/>
    <w:rsid w:val="003B0AFB"/>
    <w:rsid w:val="003B16E2"/>
    <w:rsid w:val="003B1A8F"/>
    <w:rsid w:val="003B1F64"/>
    <w:rsid w:val="003B274C"/>
    <w:rsid w:val="003B2AC9"/>
    <w:rsid w:val="003B2C08"/>
    <w:rsid w:val="003B2E84"/>
    <w:rsid w:val="003B2EDE"/>
    <w:rsid w:val="003B3249"/>
    <w:rsid w:val="003B32CD"/>
    <w:rsid w:val="003B3586"/>
    <w:rsid w:val="003B3727"/>
    <w:rsid w:val="003B3A7A"/>
    <w:rsid w:val="003B3F8E"/>
    <w:rsid w:val="003B416A"/>
    <w:rsid w:val="003B489F"/>
    <w:rsid w:val="003B48A8"/>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18F0"/>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1F36"/>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9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2E24"/>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2E38"/>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5556"/>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A07"/>
    <w:rsid w:val="00574CA9"/>
    <w:rsid w:val="00575755"/>
    <w:rsid w:val="00575EF3"/>
    <w:rsid w:val="00576C45"/>
    <w:rsid w:val="00577D46"/>
    <w:rsid w:val="00580145"/>
    <w:rsid w:val="00581AD9"/>
    <w:rsid w:val="0058268E"/>
    <w:rsid w:val="00582E32"/>
    <w:rsid w:val="00582E7C"/>
    <w:rsid w:val="00584713"/>
    <w:rsid w:val="00584E5B"/>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3D0D"/>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1AC"/>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2EE"/>
    <w:rsid w:val="006654EA"/>
    <w:rsid w:val="00665837"/>
    <w:rsid w:val="0066595D"/>
    <w:rsid w:val="00665DE0"/>
    <w:rsid w:val="00667937"/>
    <w:rsid w:val="00670043"/>
    <w:rsid w:val="00670A1F"/>
    <w:rsid w:val="00670EE4"/>
    <w:rsid w:val="00671281"/>
    <w:rsid w:val="006714A3"/>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47CC"/>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5E7"/>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0E32"/>
    <w:rsid w:val="007129B5"/>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038"/>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5C9"/>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96"/>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2FAA"/>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5A4"/>
    <w:rsid w:val="00832DB0"/>
    <w:rsid w:val="00833091"/>
    <w:rsid w:val="0083309B"/>
    <w:rsid w:val="008331BB"/>
    <w:rsid w:val="00833336"/>
    <w:rsid w:val="00833991"/>
    <w:rsid w:val="0083412F"/>
    <w:rsid w:val="008344A6"/>
    <w:rsid w:val="00834760"/>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E51"/>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5ECE"/>
    <w:rsid w:val="00877793"/>
    <w:rsid w:val="00877D59"/>
    <w:rsid w:val="00880C07"/>
    <w:rsid w:val="00881731"/>
    <w:rsid w:val="00881CCD"/>
    <w:rsid w:val="00882B2A"/>
    <w:rsid w:val="008831F4"/>
    <w:rsid w:val="00883B09"/>
    <w:rsid w:val="0088475F"/>
    <w:rsid w:val="00884A7C"/>
    <w:rsid w:val="00884FFB"/>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6C9A"/>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3CE"/>
    <w:rsid w:val="008D2DA8"/>
    <w:rsid w:val="008D399A"/>
    <w:rsid w:val="008D4517"/>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16C0"/>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1D9"/>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ACE"/>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2A3"/>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9A3"/>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228"/>
    <w:rsid w:val="00A378D6"/>
    <w:rsid w:val="00A405C5"/>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4F68"/>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0E28"/>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C13"/>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4E"/>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143"/>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6A53"/>
    <w:rsid w:val="00C87195"/>
    <w:rsid w:val="00C8722D"/>
    <w:rsid w:val="00C914EA"/>
    <w:rsid w:val="00C91E3B"/>
    <w:rsid w:val="00C943F5"/>
    <w:rsid w:val="00C94479"/>
    <w:rsid w:val="00C94CBD"/>
    <w:rsid w:val="00C95519"/>
    <w:rsid w:val="00C955F6"/>
    <w:rsid w:val="00C96206"/>
    <w:rsid w:val="00C96382"/>
    <w:rsid w:val="00C9645D"/>
    <w:rsid w:val="00C964F3"/>
    <w:rsid w:val="00C96C47"/>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1414"/>
    <w:rsid w:val="00CE2034"/>
    <w:rsid w:val="00CE2B32"/>
    <w:rsid w:val="00CE2BE6"/>
    <w:rsid w:val="00CE2E1E"/>
    <w:rsid w:val="00CE3A68"/>
    <w:rsid w:val="00CE3C88"/>
    <w:rsid w:val="00CE3D53"/>
    <w:rsid w:val="00CE455B"/>
    <w:rsid w:val="00CE4C28"/>
    <w:rsid w:val="00CE52EE"/>
    <w:rsid w:val="00CE5C12"/>
    <w:rsid w:val="00CE62D7"/>
    <w:rsid w:val="00CE68E6"/>
    <w:rsid w:val="00CE6EBB"/>
    <w:rsid w:val="00CE76EE"/>
    <w:rsid w:val="00CE7A84"/>
    <w:rsid w:val="00CE7A91"/>
    <w:rsid w:val="00CE7B15"/>
    <w:rsid w:val="00CE7D2E"/>
    <w:rsid w:val="00CF0710"/>
    <w:rsid w:val="00CF0DE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5F64"/>
    <w:rsid w:val="00DA69F0"/>
    <w:rsid w:val="00DA71D2"/>
    <w:rsid w:val="00DA75B2"/>
    <w:rsid w:val="00DA7C76"/>
    <w:rsid w:val="00DB0057"/>
    <w:rsid w:val="00DB01CB"/>
    <w:rsid w:val="00DB0D3D"/>
    <w:rsid w:val="00DB0E18"/>
    <w:rsid w:val="00DB2376"/>
    <w:rsid w:val="00DB2542"/>
    <w:rsid w:val="00DB2B16"/>
    <w:rsid w:val="00DB2B42"/>
    <w:rsid w:val="00DB3172"/>
    <w:rsid w:val="00DB31E0"/>
    <w:rsid w:val="00DB3BC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342"/>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6A9"/>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06D"/>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13C"/>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A9F"/>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4793"/>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5E7"/>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09A"/>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93C"/>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18"/>
    <w:rsid w:val="00F813DD"/>
    <w:rsid w:val="00F8158B"/>
    <w:rsid w:val="00F818E8"/>
    <w:rsid w:val="00F821DF"/>
    <w:rsid w:val="00F82378"/>
    <w:rsid w:val="00F82568"/>
    <w:rsid w:val="00F82BFC"/>
    <w:rsid w:val="00F832D4"/>
    <w:rsid w:val="00F83322"/>
    <w:rsid w:val="00F83550"/>
    <w:rsid w:val="00F83EC8"/>
    <w:rsid w:val="00F841E2"/>
    <w:rsid w:val="00F845BF"/>
    <w:rsid w:val="00F8493A"/>
    <w:rsid w:val="00F84ADA"/>
    <w:rsid w:val="00F84EB8"/>
    <w:rsid w:val="00F84F5D"/>
    <w:rsid w:val="00F85BC9"/>
    <w:rsid w:val="00F85C9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B3C"/>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5C9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039A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039A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36</Pages>
  <Words>18242</Words>
  <Characters>107630</Characters>
  <Application>Microsoft Office Word</Application>
  <DocSecurity>0</DocSecurity>
  <Lines>896</Lines>
  <Paragraphs>251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Větrovec Zdeněk</cp:lastModifiedBy>
  <cp:revision>399</cp:revision>
  <cp:lastPrinted>2025-02-03T11:13:00Z</cp:lastPrinted>
  <dcterms:created xsi:type="dcterms:W3CDTF">2025-01-27T18:47:00Z</dcterms:created>
  <dcterms:modified xsi:type="dcterms:W3CDTF">2025-07-03T05:24:00Z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